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282" w:rsidRPr="00740282" w:rsidRDefault="00740282" w:rsidP="00740282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740282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740282" w:rsidRPr="00740282" w:rsidRDefault="00740282" w:rsidP="00740282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4028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740282" w:rsidRPr="00740282" w:rsidRDefault="00740282" w:rsidP="00740282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4028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40282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74028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740282" w:rsidRPr="00740282" w:rsidRDefault="00740282" w:rsidP="00740282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740282" w:rsidRPr="00740282" w:rsidRDefault="00740282" w:rsidP="00740282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40282">
        <w:rPr>
          <w:rFonts w:ascii="Arial" w:hAnsi="Arial" w:cs="Arial"/>
          <w:bCs/>
          <w:w w:val="115"/>
          <w:sz w:val="24"/>
          <w:szCs w:val="24"/>
        </w:rPr>
        <w:t>ПОСТАНОВЛЕНИ</w:t>
      </w:r>
      <w:bookmarkStart w:id="0" w:name="_GoBack"/>
      <w:bookmarkEnd w:id="0"/>
      <w:r w:rsidRPr="00740282">
        <w:rPr>
          <w:rFonts w:ascii="Arial" w:hAnsi="Arial" w:cs="Arial"/>
          <w:bCs/>
          <w:w w:val="115"/>
          <w:sz w:val="24"/>
          <w:szCs w:val="24"/>
        </w:rPr>
        <w:t>Е</w:t>
      </w:r>
    </w:p>
    <w:p w:rsidR="00740282" w:rsidRPr="00740282" w:rsidRDefault="00740282" w:rsidP="00740282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740282" w:rsidRPr="00740282" w:rsidRDefault="00740282" w:rsidP="00740282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</w:t>
      </w:r>
      <w:r w:rsidRPr="00740282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1</w:t>
      </w:r>
      <w:r w:rsidRPr="00740282">
        <w:rPr>
          <w:rFonts w:ascii="Arial" w:hAnsi="Arial" w:cs="Arial"/>
          <w:sz w:val="24"/>
          <w:szCs w:val="24"/>
        </w:rPr>
        <w:t>.2020                                                                                                               № 3</w:t>
      </w:r>
      <w:r>
        <w:rPr>
          <w:rFonts w:ascii="Arial" w:hAnsi="Arial" w:cs="Arial"/>
          <w:sz w:val="24"/>
          <w:szCs w:val="24"/>
        </w:rPr>
        <w:t>222</w:t>
      </w:r>
      <w:r w:rsidRPr="00740282">
        <w:rPr>
          <w:rFonts w:ascii="Arial" w:hAnsi="Arial" w:cs="Arial"/>
          <w:sz w:val="24"/>
          <w:szCs w:val="24"/>
        </w:rPr>
        <w:t>-ПА</w:t>
      </w:r>
    </w:p>
    <w:p w:rsidR="00740282" w:rsidRPr="00740282" w:rsidRDefault="00740282" w:rsidP="0074028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40282" w:rsidRPr="00740282" w:rsidRDefault="00740282" w:rsidP="00740282">
      <w:pPr>
        <w:spacing w:after="0" w:line="240" w:lineRule="auto"/>
        <w:ind w:left="-1134" w:right="-1133"/>
        <w:jc w:val="center"/>
        <w:rPr>
          <w:rFonts w:ascii="Arial" w:hAnsi="Arial" w:cs="Arial"/>
          <w:b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г. Люберцы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0282">
        <w:rPr>
          <w:rFonts w:ascii="Arial" w:hAnsi="Arial" w:cs="Arial"/>
          <w:b/>
          <w:sz w:val="24"/>
          <w:szCs w:val="24"/>
        </w:rPr>
        <w:t>Об утверждении Положения о местной системе оповещения населения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0282">
        <w:rPr>
          <w:rFonts w:ascii="Arial" w:hAnsi="Arial" w:cs="Arial"/>
          <w:b/>
          <w:sz w:val="24"/>
          <w:szCs w:val="24"/>
        </w:rPr>
        <w:t>городского округа Люберцы Московской области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12.02.1998 № 28-ФЗ «О гражданской обороне», Уставом муниципального образования городской округ Люберцы Московской области, </w:t>
      </w:r>
      <w:r w:rsidRPr="00740282">
        <w:rPr>
          <w:rStyle w:val="BodyTextChar1"/>
          <w:rFonts w:ascii="Arial" w:hAnsi="Arial" w:cs="Arial"/>
          <w:sz w:val="24"/>
          <w:szCs w:val="24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740282">
        <w:rPr>
          <w:rFonts w:ascii="Arial" w:hAnsi="Arial" w:cs="Arial"/>
          <w:sz w:val="24"/>
          <w:szCs w:val="24"/>
        </w:rPr>
        <w:t>с учетом Методических рекомендаций по разработке Положений о системах оповещения населения в субъектах Российской Федерации, утвержденных Министерством Российской Федерации по делам гражданской обороны, чрезвычайным ситуациям и ликвидации последствий стихийных бедствий от 24.11.2015 № 2-4-87-42-11/33, в целях определения порядка использования местной системы оповещения населения городского округа Люберцы Московской области и поддержания ее в постоянной готовности, постановляю:</w:t>
      </w:r>
    </w:p>
    <w:p w:rsidR="003A6DE4" w:rsidRPr="00740282" w:rsidRDefault="003A6DE4" w:rsidP="0074028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Утвердить Положение о местной системе оповещения населения городского округа Люберцы Московской области (прилагается).</w:t>
      </w:r>
    </w:p>
    <w:p w:rsidR="003A6DE4" w:rsidRPr="00740282" w:rsidRDefault="003A6DE4" w:rsidP="0074028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1" w:name="_Hlk15998437"/>
      <w:bookmarkStart w:id="2" w:name="_Hlk16000832"/>
      <w:r w:rsidRPr="00740282">
        <w:rPr>
          <w:rFonts w:ascii="Arial" w:hAnsi="Arial" w:cs="Arial"/>
          <w:sz w:val="24"/>
          <w:szCs w:val="24"/>
        </w:rPr>
        <w:t>Опубликовать настоящее Постановление в официальных средствах массовой информации и разместить на официальном сайте администрации в сети «Интернет».</w:t>
      </w:r>
    </w:p>
    <w:p w:rsidR="003A6DE4" w:rsidRPr="00740282" w:rsidRDefault="003A6DE4" w:rsidP="0074028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3A6DE4" w:rsidRPr="00740282" w:rsidRDefault="003A6DE4" w:rsidP="0074028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Криворучко М.В.</w:t>
      </w:r>
    </w:p>
    <w:bookmarkEnd w:id="1"/>
    <w:bookmarkEnd w:id="2"/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Первый заместитель Главы администрации                                          И.Г.</w:t>
      </w:r>
      <w:r w:rsidR="00740282">
        <w:rPr>
          <w:rFonts w:ascii="Arial" w:hAnsi="Arial" w:cs="Arial"/>
          <w:sz w:val="24"/>
          <w:szCs w:val="24"/>
        </w:rPr>
        <w:t xml:space="preserve"> </w:t>
      </w:r>
      <w:r w:rsidRPr="00740282">
        <w:rPr>
          <w:rFonts w:ascii="Arial" w:hAnsi="Arial" w:cs="Arial"/>
          <w:sz w:val="24"/>
          <w:szCs w:val="24"/>
        </w:rPr>
        <w:t>Назарьева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Утверждено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городского округа Люберцы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от </w:t>
      </w:r>
      <w:r w:rsidR="00740282">
        <w:rPr>
          <w:rFonts w:ascii="Arial" w:hAnsi="Arial" w:cs="Arial"/>
          <w:sz w:val="24"/>
          <w:szCs w:val="24"/>
        </w:rPr>
        <w:t>03.11.2020</w:t>
      </w:r>
      <w:r w:rsidRPr="00740282">
        <w:rPr>
          <w:rFonts w:ascii="Arial" w:hAnsi="Arial" w:cs="Arial"/>
          <w:sz w:val="24"/>
          <w:szCs w:val="24"/>
        </w:rPr>
        <w:t xml:space="preserve"> № </w:t>
      </w:r>
      <w:r w:rsidR="00740282">
        <w:rPr>
          <w:rFonts w:ascii="Arial" w:hAnsi="Arial" w:cs="Arial"/>
          <w:sz w:val="24"/>
          <w:szCs w:val="24"/>
        </w:rPr>
        <w:t>3222-ПА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3" w:name="_Hlk12348298"/>
      <w:r w:rsidRPr="00740282">
        <w:rPr>
          <w:rFonts w:ascii="Arial" w:hAnsi="Arial" w:cs="Arial"/>
          <w:b/>
          <w:bCs/>
          <w:sz w:val="24"/>
          <w:szCs w:val="24"/>
        </w:rPr>
        <w:t>о местной системе оповещения населения городского округа Люберцы Московской области</w:t>
      </w:r>
    </w:p>
    <w:bookmarkEnd w:id="3"/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Местная система оповещения населения городского округа Люберцы Московской области (далее – МСО) представляет собой организационно-техническое </w:t>
      </w:r>
      <w:r w:rsidRPr="00740282">
        <w:rPr>
          <w:rFonts w:ascii="Arial" w:hAnsi="Arial" w:cs="Arial"/>
          <w:sz w:val="24"/>
          <w:szCs w:val="24"/>
        </w:rPr>
        <w:lastRenderedPageBreak/>
        <w:t>объединение сил, средств связи и оповещения, сетей вещания, каналов сети связи общего пользования, обеспечивающих доведение информации и сигналов оповещения до органов управления, сил звена городского округа Люберцы Московской областной системы предупреждения и ликвидации чрезвычайных ситуаций (далее – МОСЧС) и населения городского округа Люберцы Московской области (далее – городской округ Люберцы).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1.2. Нормативные правовые акты в области организации оповещения, создания, поддержания в готовности и совершенствования системы оповещения населения: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- </w:t>
      </w:r>
      <w:bookmarkStart w:id="4" w:name="_Hlk53065892"/>
      <w:r w:rsidRPr="00740282">
        <w:rPr>
          <w:rFonts w:ascii="Arial" w:hAnsi="Arial" w:cs="Arial"/>
          <w:sz w:val="24"/>
          <w:szCs w:val="24"/>
        </w:rPr>
        <w:t>Федеральный закон от 12.02.1998 № 28-ФЗ «О гражданской обороне»</w:t>
      </w:r>
      <w:bookmarkEnd w:id="4"/>
      <w:r w:rsidRPr="00740282">
        <w:rPr>
          <w:rFonts w:ascii="Arial" w:hAnsi="Arial" w:cs="Arial"/>
          <w:sz w:val="24"/>
          <w:szCs w:val="24"/>
        </w:rPr>
        <w:t>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Указ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Постановление Правительства Российской Федерации от 30.12.2003 № 794 «О единой государственной системе предупреждения и ликвидации чрезвычайных ситуаций»;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Постановление Правительства Российской Федерации от 26.11.2007 № 804 «Об утверждении Положения о гражданской обороне в Российской Федерации»;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- </w:t>
      </w:r>
      <w:bookmarkStart w:id="5" w:name="_Hlk53066142"/>
      <w:r w:rsidRPr="00740282">
        <w:rPr>
          <w:rFonts w:ascii="Arial" w:hAnsi="Arial" w:cs="Arial"/>
          <w:sz w:val="24"/>
          <w:szCs w:val="24"/>
        </w:rPr>
        <w:t>Постановление Правительства Российской Федерации от 22.05.2008 № 381</w:t>
      </w:r>
      <w:bookmarkEnd w:id="5"/>
      <w:r w:rsidRPr="00740282">
        <w:rPr>
          <w:rFonts w:ascii="Arial" w:hAnsi="Arial" w:cs="Arial"/>
          <w:sz w:val="24"/>
          <w:szCs w:val="24"/>
        </w:rPr>
        <w:t xml:space="preserve"> «О порядке предоставления участков для установки и (или) установки специализированных технических средств оповещения и информирования населения в местах массового пребывания людей»;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- </w:t>
      </w:r>
      <w:bookmarkStart w:id="6" w:name="_Hlk53066760"/>
      <w:r w:rsidRPr="00740282">
        <w:rPr>
          <w:rFonts w:ascii="Arial" w:hAnsi="Arial" w:cs="Arial"/>
          <w:sz w:val="24"/>
          <w:szCs w:val="24"/>
        </w:rPr>
        <w:t xml:space="preserve">Постановление Правительства Московской области от 04.02.2014г. № 25/1 </w:t>
      </w:r>
      <w:bookmarkEnd w:id="6"/>
      <w:r w:rsidRPr="00740282">
        <w:rPr>
          <w:rFonts w:ascii="Arial" w:hAnsi="Arial" w:cs="Arial"/>
          <w:sz w:val="24"/>
          <w:szCs w:val="24"/>
        </w:rPr>
        <w:t>«О Московской областной системе предупреждения и ликвидации чрезвычайных ситуаций»;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Постановление Правительства Московской области от 10.12.2019г. № 941/43 «</w:t>
      </w:r>
      <w:r w:rsidRPr="00740282">
        <w:rPr>
          <w:rFonts w:ascii="Arial" w:hAnsi="Arial" w:cs="Arial"/>
          <w:color w:val="363532"/>
          <w:kern w:val="36"/>
          <w:sz w:val="24"/>
          <w:szCs w:val="24"/>
          <w:lang w:eastAsia="ru-RU"/>
        </w:rPr>
        <w:t>Об оповещении населения Московской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характера"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приказ МЧС РФ № 422, Мининформсвязи РФ № 90, Минкультуры РФ № 376 от 25.07.2006 «Об утверждении Положения о системах оповещения населения" (зарегистрировано в Минюсте РФ 12.09.2006 № 8232);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приказ МЧС РФ № 877, Мининформсвязи РФ № 138, Минкультуры РФ № 597 от 07.12.2005 «Об утверждении Положения по организации эксплуатационно-технического обслуживания систем оповещения населения» (зарегистрировано в Минюсте РФ 03.02.2006 № 7443);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«СП 165.1325800.2014. Свод правил. Инженерно-технические мероприятия по гражданской обороне. Актуализированная редакция СНиП 2.01.51-90» (утв. и введен в действие Приказом Минстроя России от 12.11.2014 № 705/пр);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«СП 133.13330.2012. Свод правил. Сети проводного радиовещания и оповещения в зданиях и сооружениях. Нормы проектирования» (утв. Приказом Минрегиона России от 05.04.2012 № 159);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- «Методические рекомендации по реконструкции территориальных систем оповещения гражданской обороны Российской Федерации» (утв. МЧС России, </w:t>
      </w:r>
      <w:r w:rsidRPr="00740282">
        <w:rPr>
          <w:rFonts w:ascii="Arial" w:hAnsi="Arial" w:cs="Arial"/>
          <w:sz w:val="24"/>
          <w:szCs w:val="24"/>
        </w:rPr>
        <w:br/>
        <w:t>2001 год);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«Методические рекомендации по реконструкции (созданию) региональных, местных и локальных систем оповещения на базе комплекса технических средств оповещения на цифровых сетях связи с IP-технологией и каналах кабельного телевидения» (утв. МЧС России 27.12.2007);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- «Методические рекомендации по созданию комплексной системы экстренного оповещения населения об угрозе возникновения или о возникновении чрезвычайных ситуаций» (утв. Минкомсвязью России, МЧС России, </w:t>
      </w:r>
      <w:smartTag w:uri="urn:schemas-microsoft-com:office:smarttags" w:element="metricconverter">
        <w:smartTagPr>
          <w:attr w:name="ProductID" w:val="2013 г"/>
        </w:smartTagPr>
        <w:r w:rsidRPr="00740282">
          <w:rPr>
            <w:rFonts w:ascii="Arial" w:hAnsi="Arial" w:cs="Arial"/>
            <w:sz w:val="24"/>
            <w:szCs w:val="24"/>
          </w:rPr>
          <w:t>2013 г</w:t>
        </w:r>
      </w:smartTag>
      <w:r w:rsidRPr="00740282">
        <w:rPr>
          <w:rFonts w:ascii="Arial" w:hAnsi="Arial" w:cs="Arial"/>
          <w:sz w:val="24"/>
          <w:szCs w:val="24"/>
        </w:rPr>
        <w:t>.).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1.3. Положение о местной системе оповещения населения городского округа Люберцы Московской области (далее – Положение) определяет основные понятия, состав, основные задачи и характеристики системы оповещения населения городского округа Люберцы, порядок оповещения населения городского округа Люберцы во всех установленных режимах функционирования в мирное и в военное время в ручном, автоматизированном и автоматическом режимах со всех соответствующих пунктов управления, организацию поддержания системы оповещения населения в состоянии готовности, ответственные подразделения (должностные лица) за организацию оповещения, поддержание в готовности и совершенствование системы оповещения, организацию запасов мобильных (перевозимых и переносных) технических средств оповещения населения и порядок поддержания их в готовности к использованию, ответственность за не исполнение действующего законодательства по выполнению мероприятий в области защиты населения и территорий от чрезвычайных ситуаций природного и техногенного характера, а также мероприятий гражданской обороны, организацию финансирования мероприятий по поддержанию в готовности и совершенствованию системы оповещения населения.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1.4. В целях реализации задачи по созданию, поддержанию в готовности, совершенствованию систем оповещения населения администрацией городского округа Люберцы и муниципальным учреждением «Единая дежурно-диспетчерская служба системы 112 городского округа Люберцы Московской области» (далее -  ЕДДС) выполняются следующие мероприятия: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планирование мероприятий по созданию, поддержанию в готовности, совершенствованию с их финансовым обеспечением в соответствующей муниципальной программе;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наращивание количества пунктов оповещения и постов мониторинга МСО (при необходимости);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эксплуатационно-техническое обслуживание аппаратуры (оборудования) МСО;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разработка текстов речевых сообщений для оповещения и информирования населения и их запись на магнитные и иные носители информации;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установка на объектах телерадиовещания специальной аппаратуры для ввода сигналов оповещения и речевой информации в программы вещания;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подготовка оперативных дежурных (дежурно-диспетчерских) служб и персонала по передаче сигналов оповещения и речевой информации в мирное и военное время;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планирование и проведение совместно с организациями связи, операторами связи и организациями телерадиовещания проверок МСО, тренировок по передаче сигналов оповещения и речевой информации;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разработка совместно с организациями связи, операторами связи и организациями телерадиовещания порядка взаимодействия дежурных (дежурно-диспетчерских) служб при передаче сигналов оповещения и речевой информации.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1.5. Уровни систем оповещения населения на территории городского округа Люберцы: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на муниципальном уровне - местная система оповещения населения городского округа и комплексная система экстренного оповещения населения об угрозе возникновения или о возникновении чрезвычайных ситуаций (далее – КСЭОН);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на объектовом уровне - объектовая система оповещения (на объектах и в организациях с одномоментным нахождением более 50 человек (включая персонал), а также на социально важных объектах и объектах жизнеобеспечения населения вне зависимости от численности одномоментно находящихся людей).</w:t>
      </w:r>
    </w:p>
    <w:p w:rsidR="003A6DE4" w:rsidRPr="00740282" w:rsidRDefault="003A6DE4" w:rsidP="0074028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Основные понятия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Чрезвычайная ситуация (далее – ЧС)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Система оповещения населения об опасностях, возникающих при ведении военных конфликтов или вследствие этих конфликтов, а также об угрозе возникновения или о возникновении ЧС природного и техногенного характера - это организационно-техническое объединение сил и технических средств связи и оповещения, сетей телерадиовещания и связи, обеспечивающих доведение сигналов оповещения и экстренной информации до населения, органов управления и сил гражданской обороны и единой государственной системы предупреждения и ликвидации ЧС.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Оповещение населения о ЧС - это доведение до населения сигналов оповещения и экстренной информации об опасностях, возникающих при угрозе возникновения или возникновении ЧС природного и техногенного характера, а также при ведении военных конфликтов или вследствие этих конфликтов, о правилах поведения населения и необходимости проведения мероприятий по защите.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Информирование населения о ЧС - это доведение до населения через средства массовой информации и по иным каналам информации о прогнозируемых и возникших ЧС,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ЧС, в том числе обеспечения безопасности людей на водных объектах, и обеспечения пожарной безопасности.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Комплексная система экстренного оповещения населения об угрозе возникновения или о возникновении чрезвычайных ситуаций (далее КСЭОН) - это элемент системы оповещения населения о ЧС, представляющий собой комплекс программно-технических средств систем оповещения и мониторинга опасных природных явлений и техногенных 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 (или) автоматизированном режимах.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Зона экстренного оповещения населения — это территория, подверженная риску возникновения быстроразвивающихся опасных природных явлений и техногенных процессов, представляющих непосредственную угрозу жизни и здоровью находящихся на ней людей.</w:t>
      </w:r>
    </w:p>
    <w:p w:rsidR="003A6DE4" w:rsidRPr="00740282" w:rsidRDefault="003A6DE4" w:rsidP="0074028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Элемент системы оповещения – это аппаратура (оборудование) оповещения МСО, расположенное на территории, подведомственной территориальному управлению городского округа.</w:t>
      </w:r>
    </w:p>
    <w:p w:rsidR="003A6DE4" w:rsidRPr="00740282" w:rsidRDefault="003A6DE4" w:rsidP="0074028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Состав, основные задачи и характеристики системы оповещения населения городского округа Люберцы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3.1. Состав автоматизированных систем оповещения в городском округе Люберцы: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П-160, П-164 всех типов;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КПТС «Клон»;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П-166Ц (КСЭОН Московской области);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система автоматического речевого оповещение «РУПОР»;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система уличного оповещения населения «Тромбон»;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прямая телефонная связь с экстренными оперативными службами и организациями, обеспечивающими жизнедеятельность населения;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3.2. Основной пункт управления МСО располагается в ЕДДС;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3.3. При оповещении населения задействуются: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ЕДДС – проводит оповещение населения;</w:t>
      </w:r>
    </w:p>
    <w:p w:rsidR="003A6DE4" w:rsidRPr="00740282" w:rsidRDefault="003A6DE4" w:rsidP="00740282">
      <w:pPr>
        <w:tabs>
          <w:tab w:val="left" w:pos="4531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ООО «Люберецкое Районное Телевидение» (ЛРТ) – предоставляет свои каналы для передачи информационных сообщений для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3.4. Пункты управления, с которых осуществляется управление соответствующих систем оповещения различного уровня: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муниципального уровня – из ЕДДС;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объектового уровня – с пунктов управления организаций, на объектах которых созданы объектовые системы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3.5. Задачи МСО: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3.5.1. Обеспечение доведения информации и сигналов оповещения до: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руководящего состава гражданской обороны и звена городского округа Люберцы МОСЧС;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специально подготовленных сил и средств, предназначенных и выделяемых (привлекаемых) для предупреждения и ликвидации чрезвычайных ситуаций, сил и средств гражданской обороны на территории городского округа Люберцы;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дежурно-диспетчерских служб организаций, эксплуатирующих потенциально опасные производственные объекты;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населения, проживающего на территории городского округа Люберцы.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3.5.2. Обучение населения по вопросам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 при помощи планируемых пунктов уличного оповещения и информирования населения.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3.6. Канал средств массовой информации, используемый для оповещения: региональный телеканал «360</w:t>
      </w:r>
      <w:r w:rsidRPr="00740282">
        <w:rPr>
          <w:rFonts w:ascii="Arial" w:hAnsi="Arial" w:cs="Arial"/>
          <w:sz w:val="24"/>
          <w:szCs w:val="24"/>
          <w:vertAlign w:val="superscript"/>
        </w:rPr>
        <w:t>0</w:t>
      </w:r>
      <w:r w:rsidRPr="00740282">
        <w:rPr>
          <w:rFonts w:ascii="Arial" w:hAnsi="Arial" w:cs="Arial"/>
          <w:sz w:val="24"/>
          <w:szCs w:val="24"/>
        </w:rPr>
        <w:t>» и муниципальный телеканал «ЛРТ» (цифровое вещание, автоматизированный режим передачи информации, в рамках функционирования КСЭОН Московской области).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3.7. Операторы связи, предоставляющие каналы связи для обеспечения бесперебойного функционирования системы оповещения населения и обеспечивающие их техническую готовность: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ПАО «Ростелеком» - в части, касающейся аппаратуры П-160, П-164 (всех типов);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организация-победитель ежегодного аукциона в электронном виде по определению поставщика услуг на предоставление цифровых каналов передачи данных на объектах МСО – в части, касающейся аппаратуры КПТС «Клон» и «Тромбон».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3.8. Подразделения, ответственные за разработку, ответственное хранение и своевременное уточнение заранее подготовленных аудио- и видеосообщений: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разработка (уточнение) текстов аудиосообщений – управление по гражданской обороне и чрезвычайных ситуаций администрации городского округа Люберцы;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запись и ответственное хранение аудиосообщений – ЕДДС;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разработка (уточнение), ответственное хранение видеосообщений (в рамках функционирования КСЭОН Московской области) – по плану Главного управления МЧС России по Московской области.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3.9. Нормативные временные характеристики оповещения населения в местном звене при помощи электросирен, рупорных громкоговорителей, теле- и радиовещания: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при автоматическом способе передачи время прохождения сигналов на направлении оповещения не должно быть более 8 секунд с вероятностью 0,95;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при автоматизированном способе передачи информации допустимое время на прием, обработку и передачу сигналов оповещения и управления не должно превышать 60 секунд с вероятностью 0,95.</w:t>
      </w:r>
    </w:p>
    <w:p w:rsidR="003A6DE4" w:rsidRPr="00740282" w:rsidRDefault="003A6DE4" w:rsidP="0074028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Порядок оповещения населения городского округа Люберцы во всех установленных режимах функционирования в мирное и в военное время в ручном, автоматизированном и автоматическом режимах со всех соответствующих пунктов управления (при наличии)</w:t>
      </w:r>
    </w:p>
    <w:p w:rsidR="003A6DE4" w:rsidRPr="00740282" w:rsidRDefault="003A6DE4" w:rsidP="00740282">
      <w:pPr>
        <w:pStyle w:val="ConsPlusNormal"/>
        <w:widowControl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 w:rsidRPr="00740282">
        <w:rPr>
          <w:sz w:val="24"/>
          <w:szCs w:val="24"/>
        </w:rPr>
        <w:t>При отсутствии угрозы возникновения ЧС на объектах или территориях органы управления и силы звена городского округа Люберцы МОСЧС функционируют в режиме повседневной деятельности.</w:t>
      </w:r>
    </w:p>
    <w:p w:rsidR="003A6DE4" w:rsidRPr="00740282" w:rsidRDefault="003A6DE4" w:rsidP="0074028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40282">
        <w:rPr>
          <w:sz w:val="24"/>
          <w:szCs w:val="24"/>
        </w:rPr>
        <w:t>Решением Главы городского округа Люберцы  и руководителей организаций, на территории которых могут возникнуть или возникли ЧС, либо к полномочиям которых отнесена ликвидация ЧС, для соответствующих органов управления и сил звена городского округа Люберцы МОСЧС может устанавливаться один из следующих режимов функционирования:</w:t>
      </w:r>
    </w:p>
    <w:p w:rsidR="003A6DE4" w:rsidRPr="00740282" w:rsidRDefault="003A6DE4" w:rsidP="0074028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40282">
        <w:rPr>
          <w:sz w:val="24"/>
          <w:szCs w:val="24"/>
        </w:rPr>
        <w:t>- режим повышенной готовности - при угрозе возникновения ЧС;</w:t>
      </w:r>
    </w:p>
    <w:p w:rsidR="003A6DE4" w:rsidRPr="00740282" w:rsidRDefault="003A6DE4" w:rsidP="0074028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40282">
        <w:rPr>
          <w:sz w:val="24"/>
          <w:szCs w:val="24"/>
        </w:rPr>
        <w:t>- режим ЧС - при возникновении и ликвидации ЧС.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4.2. Основной способ оповещения населения - передача информации и сигналов оповещения по сетям связи для распространения программ телевизионного вещания и радиовещания.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Передача информации и сигналов оповещения осуществляется при помощи аппаратуры П-166Ц из ГКУ МО «Специальный центр «Звенигород» (Федеральное казенное учреждение «Центр управления в кризисных ситуациях главного управления МЧС России по Московской области» (далее – ЦУКС), ЕДДС) по сетям связи для распространения программ телевизионного вещания и радиовещания, через радиовещательные и телевизионные передающие станции операторов связи и организаций телерадиовещания с перерывом вещательных программ для оповещения и информирования населения об опасностях, возникающих при ведении военных действий или вследствие этих действий, а также об угрозе возникновения или при возникновении чрезвычайных ситуаций, с учетом положений статьи 11 Федерального закона от 12.02.1998 № 28-ФЗ «О гражданской обороне».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Речевая информация длительностью не более 5 минут передается населению, как правило, из студий телерадиовещания с перерывом программ вещания. Допускается 3-кратное повторение передачи речевой информации.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Передача речевой информации должна осуществляться, как правило, профессиональными дикторами, а в случае их отсутствия - должностными лицами уполномоченных на это организаций.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 исключительных, не терпящих отлагательства случаях, допускается передача с целью оповещения кратких речевых сообщений способом прямой передачи или в записи непосредственно с рабочего места оперативного дежурного ЕДДС.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По решению постоянно действующих органов управления МОСЧС в целях оповещения допускаются передачи информации и сигналов оповещения с рабочих мест дежурного персонала организаций связи, операторов связи, радиовещательных и телевизионных передающих станций.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Органы повседневного управления звена городского округа Люберцы МОСЧС получив информацию или сигналы оповещения, подтверждают их получение, немедленно доводят полученную информацию или сигнал оповещения до органов управления, сил и средств гражданской обороны и звена городского округа Люберцы МОСЧС в установленном порядке.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Передача информации или сигналов оповещения может осуществляться как в автоматизированном, так и в неавтоматизированном режиме.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Основной режим - автоматизированный, который обеспечивает циркулярное, групповое или выборочное доведение информации и сигналов оповещения до органов управления, сил и средств гражданской обороны и городского округа Люберцы МОСЧС, населения.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 неавтоматизированном режиме доведение информации и сигналов оповещения до органов управления, сил и средств гражданской обороны и звена городского округа Люберцы МОСЧС, населения осуществляется избирательно, выборочным подключением объектов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 соответствии с установленным порядком использования систем оповещения разрабатываются инструкции должностным лицам ЕДДС, дежурных (дежурно-диспетчерских) служб организаций, на объектах которых развернуты объектовые системы оповещения, организаций связи, операторов связи и организаций телерадиовещания, утверждаемые руководителями организаций, согласованные с специально уполномоченным на решение задач в области защиты населения и территорий от чрезвычайных ситуаций и гражданской обороны администрации городского округа Люберцы.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Непосредственные действия (работы) по задействованию систем оповещения осуществляются дежурно-диспетчерским персоналом ЕДДС, дежурными службами организаций связи, операторов связи и организаций телерадиовещания, привлекаемыми к обеспечению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Постоянно действующий орган управления звена городского округа Люберцы МОСЧС, организации связи, операторы связи и организации телерадиовещания проводят комплекс организационно-технических мероприятий по исключению несанкционированного задействования систем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О случаях несанкционированного задействования систем оповещения организации, на объектах которых развернуты объектовые системы оповещения, организации связи, операторы связи и организации телерадиовещания немедленно извещают соответствующие постоянно действующий орган управления звена городского округа Люберцы МОСЧС.</w:t>
      </w:r>
    </w:p>
    <w:p w:rsidR="003A6DE4" w:rsidRPr="00740282" w:rsidRDefault="003A6DE4" w:rsidP="0074028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Команды управления, сигналы оповещения и речевые сообщения, необходимые для оповещения органов управления, сил городского округа Люберцы МОСЧС, гражданской обороны и населения:</w:t>
      </w:r>
    </w:p>
    <w:p w:rsidR="003A6DE4" w:rsidRPr="00740282" w:rsidRDefault="003A6DE4" w:rsidP="00740282">
      <w:pPr>
        <w:pStyle w:val="a3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Сигналы оповещения гражданской обороны: 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«Внимание всем!» - предварительный сигнал;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«Воздушная тревога» - предупреждение о непосредственной опасности воздействия противника с применением современных средств поражения;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«Отбой воздушной тревоги» - отсутствие опасности воздействия противника с применением современных средств поражения;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«Радиационная опасность» - предупреждение о непосредственной угрозе радиоактивного заражения данной территории или обнаружении радиоактивного заражения;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«Химическая тревога» - предупреждение об угрозе или непосредственном обнаружении химического или бактериологического заражения.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4.3.2. </w:t>
      </w:r>
      <w:bookmarkStart w:id="7" w:name="_Hlk12348258"/>
      <w:r w:rsidRPr="00740282">
        <w:rPr>
          <w:rFonts w:ascii="Arial" w:hAnsi="Arial" w:cs="Arial"/>
          <w:sz w:val="24"/>
          <w:szCs w:val="24"/>
        </w:rPr>
        <w:t>Тексты речевых сообщений, необходимых для оповещения органов управления, сил городского округа Люберцы МОСЧС, гражданской обороны и населения</w:t>
      </w:r>
      <w:bookmarkEnd w:id="7"/>
      <w:r w:rsidRPr="00740282">
        <w:rPr>
          <w:rFonts w:ascii="Arial" w:hAnsi="Arial" w:cs="Arial"/>
          <w:sz w:val="24"/>
          <w:szCs w:val="24"/>
        </w:rPr>
        <w:t>, указаны в приложении № 1 к настоящему Положению.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4.3.4. Команды управления, сигналы оповещения доводятся при помощи электросирен, сиренно-речевых узлов (громкоговорители большой мощности) и рупорных громкоговорителей (передача сигналов и кратких речевых сообщений).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4.3.5. Допускается использовать средства массовой информации, официальный интернет-портал администрации городского округа Люберцы, аккаунты администрации городского округа Люберцы в социальных сетях для информирования населения о возможных опасностях и порядке действий при них. </w:t>
      </w:r>
    </w:p>
    <w:p w:rsidR="003A6DE4" w:rsidRPr="00740282" w:rsidRDefault="003A6DE4" w:rsidP="00740282">
      <w:pPr>
        <w:pStyle w:val="Bodytext20"/>
        <w:numPr>
          <w:ilvl w:val="1"/>
          <w:numId w:val="3"/>
        </w:numPr>
        <w:shd w:val="clear" w:color="auto" w:fill="auto"/>
        <w:tabs>
          <w:tab w:val="left" w:pos="1134"/>
          <w:tab w:val="left" w:pos="6845"/>
          <w:tab w:val="left" w:pos="8539"/>
        </w:tabs>
        <w:spacing w:line="240" w:lineRule="auto"/>
        <w:ind w:left="0" w:right="1" w:firstLine="709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  <w:lang w:eastAsia="ru-RU"/>
        </w:rPr>
        <w:t xml:space="preserve"> В населенных пунктах, не охваченных МСО, сигналы оповещения и экстренная информация до населения доводятся с помощью специальных транспортных средств с установленными устройствами для подачи специальных световых и звуковых сигналов (с помощью мобильных комплексов информирования и оповещения населения, сигнальных </w:t>
      </w:r>
      <w:r w:rsidRPr="00740282">
        <w:rPr>
          <w:rFonts w:ascii="Arial" w:eastAsia="Arial Unicode MS" w:hAnsi="Arial" w:cs="Arial"/>
          <w:sz w:val="24"/>
          <w:szCs w:val="24"/>
          <w:lang w:eastAsia="ru-RU"/>
        </w:rPr>
        <w:t>громкоговорящих установок, размещенных на подвижных транспортных средствах), ручных механических сирен, рынд и электромегафонов.</w:t>
      </w:r>
    </w:p>
    <w:p w:rsidR="003A6DE4" w:rsidRPr="00740282" w:rsidRDefault="003A6DE4" w:rsidP="00740282">
      <w:pPr>
        <w:pStyle w:val="Bodytext20"/>
        <w:numPr>
          <w:ilvl w:val="1"/>
          <w:numId w:val="3"/>
        </w:numPr>
        <w:tabs>
          <w:tab w:val="left" w:pos="1134"/>
          <w:tab w:val="left" w:pos="6845"/>
          <w:tab w:val="left" w:pos="8539"/>
        </w:tabs>
        <w:spacing w:line="240" w:lineRule="auto"/>
        <w:ind w:left="0" w:right="1" w:firstLine="709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740282">
        <w:rPr>
          <w:rFonts w:ascii="Arial" w:eastAsia="Arial Unicode MS" w:hAnsi="Arial" w:cs="Arial"/>
          <w:sz w:val="24"/>
          <w:szCs w:val="24"/>
          <w:lang w:eastAsia="ru-RU"/>
        </w:rPr>
        <w:t xml:space="preserve"> Запасы (резервы) технических средств оповещения населения создаются и содержатся в целях гражданской обороны (ликвидации чрезвычайных ситуаций) в соответствии с положениями статьи 8 Федерального закона от 12.02.1998 № 28-ФЗ «О гражданской обороне», статьи 11 Федерального закона от 21.12.1994 № 68-ФЗ «О защите населения и территорий от чрезвычайных ситуаций природного и техногенного характера».</w:t>
      </w:r>
    </w:p>
    <w:p w:rsidR="003A6DE4" w:rsidRPr="00740282" w:rsidRDefault="003A6DE4" w:rsidP="00740282">
      <w:pPr>
        <w:pStyle w:val="Bodytext20"/>
        <w:shd w:val="clear" w:color="auto" w:fill="auto"/>
        <w:tabs>
          <w:tab w:val="left" w:pos="1134"/>
          <w:tab w:val="left" w:pos="6845"/>
          <w:tab w:val="left" w:pos="8539"/>
        </w:tabs>
        <w:spacing w:line="240" w:lineRule="auto"/>
        <w:ind w:right="1" w:firstLine="709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740282">
        <w:rPr>
          <w:rFonts w:ascii="Arial" w:eastAsia="Arial Unicode MS" w:hAnsi="Arial" w:cs="Arial"/>
          <w:sz w:val="24"/>
          <w:szCs w:val="24"/>
          <w:lang w:eastAsia="ru-RU"/>
        </w:rPr>
        <w:t>Номенклатура и объемы запасов (резервов) технических средств оповещения населения определяются нормативно-правовыми актами Правительства Московской области и органов местного самоуправления городского округа Люберцы с учетом Рекомендаций по определению объемов резервов средств оповещения в субъектах Российской Федерации, мест и условия их хранения» Министерства Российской Федерации по делам гражданской обороны, чрезвычайным ситуациям и ликвидации последствий стихийных бедствий, № 2-4-87-43-33/11 от 24.11.2015.</w:t>
      </w:r>
    </w:p>
    <w:p w:rsidR="003A6DE4" w:rsidRPr="00740282" w:rsidRDefault="003A6DE4" w:rsidP="0074028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Решения о задействовании систем оповещения населения принимают: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- МСО – Глава городского округа Люберцы (лицо, его замещающее) или заместитель Главы администрации городского округа Люберцы, курирующий вопросы безопасности (лицо, его замещающее);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объектовой системы оповещения – руководитель организации, на объектах которой развернута объектовая система оповещения (лицо, его замещающее).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4.6. Непосредственный запуск систем (элементов) оповещения населения осуществляют: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МСО – оперативный дежурный ЕДДС;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объектовой системы оповещения – должностное лицо, назначенное руководителем организации, на объектах которой развернута объектовая система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4.7. Разработку и утверждение соответствующих регламентов, инструкций, положений по взаимодействию при подготовке и обеспечении оповещения населения, обеспечивают: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 МСО – начальник ЕДДС и специалист по оповещению и связи;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объектовой системы оповещения – руководитель организации, на объектах которой развернута объектовая система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4.8. Оповещение органов управления, сил звена городского округа Люберцы и гражданской обороны и населения осуществляется в соответствии со схемой (приложение № 2).</w:t>
      </w:r>
    </w:p>
    <w:p w:rsidR="003A6DE4" w:rsidRPr="00740282" w:rsidRDefault="003A6DE4" w:rsidP="007402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 xml:space="preserve">Организация поддержания системы оповещения населения </w:t>
      </w:r>
      <w:r w:rsidRPr="00740282">
        <w:rPr>
          <w:rFonts w:ascii="Arial" w:hAnsi="Arial" w:cs="Arial"/>
          <w:b/>
          <w:bCs/>
          <w:sz w:val="24"/>
          <w:szCs w:val="24"/>
        </w:rPr>
        <w:br/>
        <w:t>в состоянии готовности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5.1. Квалификационную подготовку оперативного дежурного состава ЕДДС, отвечающего за задействование системы оповещения населения, обеспечивают: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МСО – заместитель директора по управлению и средствам связи ЕДДС;</w:t>
      </w:r>
    </w:p>
    <w:p w:rsidR="003A6DE4" w:rsidRPr="00740282" w:rsidRDefault="003A6DE4" w:rsidP="007402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объектовой системы оповещения – по решению руководителя организации, на объектах которой развернута объектовая система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5.2. Общее руководство эксплуатационно-техническим обслуживанием технических средств оповещения осуществляется Правительством Московской области через ГКУ МО «Специальный центр «Звенигород». 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Непосредственное эксплуатационно-техническое обслуживание технических средств оповещения МСО осуществляется организациями связи, операторами связи или организациями, осуществляющими теле- и (или) радиовещание, с которыми  ЕДДС ежегодно заключает соответствующие муниципальные контракты.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Своевременное и качественное выполнение работ по эксплуатационно-техническому обслуживанию технических средств оповещения достигается: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планированием эксплуатационно-технического обслуживания;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систематическим контролем, осуществляемым ЕДДС городского округа Люберцы за техническим состоянием и готовностью МСО к использованию по предназначению;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своевременным и полным обеспечением технических средств оповещения ЗИП;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качественным метрологическим обеспечением;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высокой профессиональной подготовкой специалистов по эксплуатационно-техническому обслуживанию и текущему ремонту;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непрерывным и эффективным управлением силами и средствами эксплуатационно-технического обслуживания и текущего ремонта;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наличием достоверных сведений о техническом состоянии технических средств оповещения;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изучением и обобщением опыта эксплуатационно-технического обслуживания, внедрением прогрессивных методов технического обслуживания и текущего ремонта.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Разработку и выполнение план-графиков технических проверок и технического обслуживания системы оповещения обеспечивают организации, осуществляющие эксплуатационно-техническое обслуживание систем оповещения.</w:t>
      </w:r>
    </w:p>
    <w:p w:rsidR="003A6DE4" w:rsidRPr="00740282" w:rsidRDefault="003A6DE4" w:rsidP="0074028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Сопряжение с системами оповещения населения осуществляется: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- МСО с региональной автоматизированной системой централизованного оповещения населения Московской области (далее – РАСЦО) – по плану Правительства Московской области;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объектовые системы оповещения с РСО - организацией, на объектах которой развернута объектовая система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5.4. Совершенствование систем мониторинга природных и техногенных чрезвычайных ситуаций на территории городского округа организует администрация городского округа Люберцы.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5.5. Для проведения комплексных технических проверок (далее – КТП) МСО создается комиссия (далее – комиссия), в которую назначаются сотрудники администрации городского округа Люберцы, представители от территориального подразделения надзорной деятельности Главного управления МЧС России по Московской области, организации, осуществляющей эксплуатационно-техническое обслуживание МСО и ЕДДС.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КТП МСО проводятся с целью определения ее готовности к доведению информации, сигналов управления и оповещения до органов управления, сил городского округа Люберцы МОСЧС, гражданской обороны и населения об опасностях, возникающих при военных конфликтах или вследствие этих конфликтов, а также угрозе или возникновении чрезвычайных ситуаций природного и техногенного характера.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Основными задачами КТП МСО являются: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проверка работоспособности аппаратуры и оборудования МСО;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установление уровня готовности дежурно-диспетчерского персонала ЕДДС к оповещению должностных лиц и населения городского округа.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 ходе КТП МСО проверяются: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работоспособность аппаратуры оповещения П-160, П-166Ц, «КЛОН» установленной в ЕДДС;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работоспособность аппаратуры оповещения П-164 всех типов, размещенной на территории городского округа;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работоспособность аппаратуры Комплексной системы экстренного оповещения населения об угрозе возникновения или о возникновении чрезвычайных ситуаций на территории городского округа;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работоспособность системы автоматического речевого оповещения «РУПОР»;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навыки дежурно-диспетчерского персонала ЕДДС управлять вышеуказанными средствами оповещения.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КТП МСО проводятся с периодичностью, установленной графиком проведения комплексных технических проверок Местной системы оповещения населения городского округа на год.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При подготовке к КТП МСО: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Председатель комиссии не позднее, чем за пять рабочих дней до даты проведения КТП МСО направляет письма в организации, осуществляющие эксплуатационно-техническое обслуживание МСО и предоставляющие цифровые каналы передачи данных на объекты МСО, которых доводит особенности проведения КТП МСО.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Заместитель директора по управлению и средствам связи ЕДДС: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организовывает обучение дежурно-диспетчерского персонала ЕДДС по проведению оповещения должностных лиц и населения с помощью всех технических средств оповещения, имеющихся в ЕДДС;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разрабатывает (уточняет) инструкции дежурно-диспетчерскому персоналу ЕДДС по оповещению должностных лиц и населения городского округа Люберцы и по пользованию техническими средствами оповещения, имеющихся в ЕДДС;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не позднее, чем за три рабочих дня до даты проведения КТП МСО уточняет списки оповещения должностных лиц городского округа.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Не позднее чем за 2 рабочих дня до даты проведения КТП МСО на официальном сайте администрации и официальных сайтах городского округа Люберцы размещается информация для населения о дате, времени и особенностях проведения КТП МСО.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 день КТП МСО: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Комиссия проверяет умение дежурно-диспетчерского персонала ЕДДС: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проводить оповещение должностных лиц городского округа по системе «РУПОР»;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проводить оповещение населения городского округа по командам «Внимание всем» и «Воздушная тревога»;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информировать население, транслируя речевые сообщения через систему «КЛОН» и систему речевого оповещения «Тромбон».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Директор ЕДДС: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оповещает должностных лиц и население силами дежурно-диспетчерского персонала ЕДДС;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обеспечивает запись результатов КТП МСО в Журнал оперативного дежурства и Книгу учета технического состояния средств оповещения ЕДДС.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Комиссия: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осуществляет сбор и обобщение сведений о срабатывании сиренно-речевых узлов и электросиренного оповещения, представляемых ПАО «Ростелеком» в части старого парка П-164 (сирены) и оперативным дежурным ЕДДС по результатам мониторинга сиренно-речевых узлов системы «КЛОН» 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не позднее пяти рабочих дней после КТП МСО составляет Акт о результатах комплексной технической проверки МСО по форме указанной в приложении № 3 к настоящему положению, организует его согласование и утверждение.</w:t>
      </w:r>
    </w:p>
    <w:p w:rsidR="003A6DE4" w:rsidRPr="00740282" w:rsidRDefault="003A6DE4" w:rsidP="007402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Ответственные подразделения (должностные лица) за организацию оповещения, поддержание в готовности и совершенствование системы оповещения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6.1. Организация оповещения, поддержания в готовности и совершенствование МСО возлагается на: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управление гражданской обороны и чрезвычайных ситуаций администрации городского округа Люберцы;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ЕДДС.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 xml:space="preserve">Организация запасов мобильных (перевозимых и переносных) </w:t>
      </w:r>
      <w:r w:rsidRPr="00740282">
        <w:rPr>
          <w:rFonts w:ascii="Arial" w:hAnsi="Arial" w:cs="Arial"/>
          <w:b/>
          <w:bCs/>
          <w:sz w:val="24"/>
          <w:szCs w:val="24"/>
        </w:rPr>
        <w:br/>
        <w:t>технических средств оповещения населения и порядок поддержания их в готовности к использованию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7.1. В соответствии с Рекомендациями по определению объемов необходимых резервов средств оповещения в субъектах Российской Федерации, мест и условия их хранения (утверждёнными МЧС России 24.11.2015 № 2-4-87-43-33/11) создаются запасы мобильных (перевозимых и переносимых) технических средств оповещения населения, организуется их хранение и обеспечивается поддержание их в готовности к использованию.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7.2. Определение номенклатуры и необходимого объема, организация своевременного восполнения, поддержания в готовности запасов мобильных технических средств оповещения возлагается на управление гражданской обороны и чрезвычайных ситуаций администрации городского округа Люберцы.</w:t>
      </w:r>
    </w:p>
    <w:p w:rsidR="003A6DE4" w:rsidRPr="00740282" w:rsidRDefault="003A6DE4" w:rsidP="0074028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Организация финансирования мероприятий по поддержанию в готовности и совершенствованию системы оповещения населения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8.1. Мероприятия по поддержанию в готовности и совершенствованию МСО финансируются за счет средств бюджета городского округа Люберцы. </w:t>
      </w: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Приложение № 1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 Положению о местной системе оповещения населения городского округа Люберцы Московской области</w:t>
      </w:r>
    </w:p>
    <w:p w:rsidR="003A6DE4" w:rsidRPr="00740282" w:rsidRDefault="003A6DE4" w:rsidP="0074028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lastRenderedPageBreak/>
        <w:t xml:space="preserve">Тексты речевых сообщений, </w:t>
      </w:r>
    </w:p>
    <w:p w:rsidR="003A6DE4" w:rsidRPr="00740282" w:rsidRDefault="003A6DE4" w:rsidP="0074028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необходимых для оповещения и информирования органов управления, сил городского округа Люберцы МОСЧС, гражданской обороны и населения.</w:t>
      </w: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sz w:val="24"/>
          <w:szCs w:val="24"/>
        </w:rPr>
      </w:pPr>
      <w:bookmarkStart w:id="8" w:name="sub_401"/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>1. Текст по оповещению населения в случае угрозы или возникновения стихийных бедствий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 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Прослушайте информацию о правилах поведения и действиях населения при стихийных бедствиях.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Стихийные бедствия - это опасные явления природы, возникающие, как правило, внезапно. Наиболее опасными явлениями для нашего района являются ураганы, снежные заносы, бураны.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Об угрозе возникновения стихийных бедствий население оповещается по сетям местного телевидения, радиовещания и посыльными.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Каждый гражданин, оказавшись в районе стихийного бедствия, обязан проявлять самообладание и при необходимости пресекать случаи грабежей, мародерства и другие нарушения законности. Оказав первую помощь членам семьи, окружающим и самому себе, гражданин должен принять участие в ликвидации последствий стихийного бедствия, используя для этого личный транспорт, инструмент, медикаменты, перевязочный материал.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При ликвидации последствий стихийного бедствия необходимо предпринимать следующие меры предосторожности: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перед тем, как войти в любое поврежденное здание убедитесь, не угрожает ли оно обвалом;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 помещении из-за опасности взрыва скопившихся газов, нельзя пользоваться открытым пламенем (спичками, свечами и др.);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будьте осторожны с оборванными и оголенными проводами, не допускайте короткого замыкания;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не включайте электричество, газ и водопровод, пока их не проверит коммунально-техническая служба;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не пейте воду из поврежденных колодцев.</w:t>
      </w: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bookmarkStart w:id="9" w:name="sub_402"/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 xml:space="preserve">2. Текст </w:t>
      </w:r>
      <w:bookmarkEnd w:id="9"/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>по оповещению населения в случае получения штормового предупреждения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 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Прослушайте информацию о действиях при получении штормового предупреждения Росгидрометеослужбы (штормовое предупреждение подается, при усилении ветра до 30 м/сек).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После получения такого предупреждения следует: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очисть балконы и территории дворов от легких предметов или укрепить их;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закрыть на замки и засовы все окна и двери;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укрепить, по возможности, крыши, печные и вентиляционные трубы;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заделать щитами ставни и окна в чердачных помещениях;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потушить огонь в печах;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подготовить медицинские аптечки и упаковать запасы продуктов и воды на 2-3 суток;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 xml:space="preserve">подготовить автономные источники освещения (фонари, керосиновые лампы, </w:t>
      </w:r>
      <w:r w:rsidRPr="00740282">
        <w:rPr>
          <w:rFonts w:ascii="Arial" w:hAnsi="Arial" w:cs="Arial"/>
          <w:color w:val="000000"/>
          <w:sz w:val="24"/>
          <w:szCs w:val="24"/>
        </w:rPr>
        <w:lastRenderedPageBreak/>
        <w:t>свечи);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перейти из легких построек в более прочные здания или в защитные сооружения гражданской обороны.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Если ураган застал Вас на улице, необходимо: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держаться подальше от легких построек, мостов, эстакад, ЛЭП, мачт, деревьев;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защищаться от летящих предметов листами фанеры, досками, ящиками, другими подручными средствами;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попытаться быстрее укрыться в подвалах, погребах, других заглубленных помещениях.</w:t>
      </w: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 xml:space="preserve">3. Текст </w:t>
      </w:r>
      <w:bookmarkEnd w:id="8"/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>по оповещению населения в случае угрозы или возникновения паводка (наводнения)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___________________________. Прослушайте информацию о мерах защиты при наводнениях и паводках.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Получив предупреждение об угрозе наводнения (затопления), сообщите об этом вашим близким, соседям. Предупреждение об ожидаемом наводнении обычно содержит информацию о времени и границах затопления, а также рекомендации жителям о целесообразном поведении или о порядке эвакуации. Продолжая слушать местное телевидение, радио или специально уполномоченных лиц с громкоговорящей аппаратурой (если речь идет не о внезапном подтоплении), необходимо подготовиться к эвакуации в места (пункты) временного размещения, определяемого органами местного самоуправления (как правило, на базе образовательных учреждений) где будет организовано питание, медицинское обслуживание.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Перед эвакуацией для сохранности своего дома необходимо следует отключить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При получении сигнала о начале эвакуации необходимо быстро собрать и взять с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При внезапном наводнении необходимо как можно быстрее занять ближайшее возвышенное место и быть готовым к организованной эвакуации по воде. Необходимо принять меры, позволяющие спасателям своевременно обнаружить наличие людей, отрезанных водой и нуждающихся в помощи: в светлое время суток - вывесить на высоком месте полотнища; в темное - подавать световые сигналы.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Помните!!!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 затопленной местности нельзя употреблять в пищу продукты, соприкасавшиеся с 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3A6DE4" w:rsidRPr="00740282" w:rsidRDefault="003A6DE4" w:rsidP="00740282">
      <w:pPr>
        <w:pStyle w:val="aa"/>
        <w:ind w:firstLine="720"/>
        <w:rPr>
          <w:rStyle w:val="ab"/>
          <w:rFonts w:ascii="Arial" w:hAnsi="Arial" w:cs="Arial"/>
          <w:bCs/>
          <w:color w:val="000000"/>
          <w:sz w:val="24"/>
          <w:szCs w:val="24"/>
        </w:rPr>
      </w:pPr>
      <w:bookmarkStart w:id="10" w:name="sub_404"/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sz w:val="24"/>
          <w:szCs w:val="24"/>
        </w:rPr>
      </w:pPr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>4. Текст обращения к населению при возникновении эпидемии</w:t>
      </w:r>
    </w:p>
    <w:bookmarkEnd w:id="10"/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 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На территории округа в населенных пунктах __________________________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(дата, время) ________________________________________________ отмечены случаи заболевания людей и животных _____________________________________ (наименование заболевания)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 xml:space="preserve">Администрацией городского округа принимаются меры для локализации </w:t>
      </w:r>
      <w:r w:rsidRPr="00740282">
        <w:rPr>
          <w:rFonts w:ascii="Arial" w:hAnsi="Arial" w:cs="Arial"/>
          <w:color w:val="000000"/>
          <w:sz w:val="24"/>
          <w:szCs w:val="24"/>
        </w:rPr>
        <w:lastRenderedPageBreak/>
        <w:t>заболеваний и предотвращения возникновения эпидемии.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Прослушайте порядок поведения населения на территории района: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при появлении первых признаков заболевания необходимо обратиться к медработникам;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не употреблять в пищу непроверенные продукты питания и воду;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продукты питания приобретать только в установленных администрацией местах;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до минимума ограничить общение с населением.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Информация предоставлена Главным врачом (название учреждения) в __________ (время).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bookmarkStart w:id="11" w:name="sub_405"/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 xml:space="preserve">5. Текст обращения к населению </w:t>
      </w:r>
      <w:bookmarkEnd w:id="11"/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>при угрозе воздушного нападения противника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«Воздушная тревога», «Воздушная тревога»</w:t>
      </w: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_________________________ 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На территории городского округа в ________ (дата, время) существует угроза непосредственного нападения воздушного противника.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Вам необходимо: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одеться самому, одеть детей;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выключить газ, электроприборы, затушить печи, котлы;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закрыть плотно двери и окна;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Взять с собой: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средства индивидуальной защиты;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запас продуктов питания и воды;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личные документы и другие необходимые вещи;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погасить свет, предупредить соседей о «Воздушной тревоге».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Занять ближайшее защитное сооружение (убежище, противорадиационное укрытие, подвал, погреб), находиться там до сигнала «Отбой воздушной тревоги».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Style w:val="ab"/>
          <w:rFonts w:ascii="Arial" w:hAnsi="Arial" w:cs="Arial"/>
          <w:bCs/>
          <w:color w:val="000000"/>
          <w:sz w:val="24"/>
          <w:szCs w:val="24"/>
        </w:rPr>
        <w:t>6. Текст обращения к населению, когда угроза воздушного нападения противника миновала</w:t>
      </w:r>
    </w:p>
    <w:p w:rsidR="003A6DE4" w:rsidRPr="00740282" w:rsidRDefault="003A6DE4" w:rsidP="00740282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«Отбой воздушной тревоги», «Отбой воздушной тревоги»</w:t>
      </w:r>
    </w:p>
    <w:p w:rsidR="003A6DE4" w:rsidRPr="00740282" w:rsidRDefault="003A6DE4" w:rsidP="00740282">
      <w:pPr>
        <w:pStyle w:val="aa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 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На территории городского округа (дата, время) угроза нападения воздушного противника миновала.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Вам необходимо: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покинуть укрытие с разрешения обслуживающего персонала;</w:t>
      </w:r>
    </w:p>
    <w:p w:rsidR="003A6DE4" w:rsidRPr="00740282" w:rsidRDefault="003A6DE4" w:rsidP="00740282">
      <w:pPr>
        <w:pStyle w:val="aa"/>
        <w:ind w:firstLine="720"/>
        <w:rPr>
          <w:rFonts w:ascii="Arial" w:hAnsi="Arial" w:cs="Arial"/>
          <w:color w:val="000000"/>
          <w:sz w:val="24"/>
          <w:szCs w:val="24"/>
        </w:rPr>
      </w:pPr>
      <w:r w:rsidRPr="00740282">
        <w:rPr>
          <w:rFonts w:ascii="Arial" w:hAnsi="Arial" w:cs="Arial"/>
          <w:color w:val="000000"/>
          <w:sz w:val="24"/>
          <w:szCs w:val="24"/>
        </w:rPr>
        <w:t>заниматься обычной деятельностью.</w:t>
      </w: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Приложение № 2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 Положению о местной системе оповещения населения городского округа Люберцы Московской области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lastRenderedPageBreak/>
        <w:t>Схема</w:t>
      </w:r>
    </w:p>
    <w:p w:rsidR="003A6DE4" w:rsidRPr="00740282" w:rsidRDefault="003A6DE4" w:rsidP="0074028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282">
        <w:rPr>
          <w:rFonts w:ascii="Arial" w:hAnsi="Arial" w:cs="Arial"/>
          <w:b/>
          <w:bCs/>
          <w:sz w:val="24"/>
          <w:szCs w:val="24"/>
        </w:rPr>
        <w:t>оповещения органов управления, сил звена городского округа Люберцы и гражданской обороны и населения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>
                <wp:simplePos x="0" y="0"/>
                <wp:positionH relativeFrom="margin">
                  <wp:posOffset>3046730</wp:posOffset>
                </wp:positionH>
                <wp:positionV relativeFrom="paragraph">
                  <wp:posOffset>163195</wp:posOffset>
                </wp:positionV>
                <wp:extent cx="760730" cy="299720"/>
                <wp:effectExtent l="0" t="0" r="0" b="5080"/>
                <wp:wrapSquare wrapText="bothSides"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299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FF5A0F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F5A0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П-166Ц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left:0;text-align:left;margin-left:239.9pt;margin-top:12.85pt;width:59.9pt;height:23.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" filled="f" stroked="f">
                <v:textbox>
                  <w:txbxContent>
                    <w:p w:rsidR="003A6DE4" w:rsidRPr="00FF5A0F" w:rsidRDefault="003A6DE4" w:rsidP="001E0383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F5A0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П-166Ц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49024" behindDoc="0" locked="0" layoutInCell="1" allowOverlap="1">
                <wp:simplePos x="0" y="0"/>
                <wp:positionH relativeFrom="column">
                  <wp:posOffset>3934460</wp:posOffset>
                </wp:positionH>
                <wp:positionV relativeFrom="paragraph">
                  <wp:posOffset>182880</wp:posOffset>
                </wp:positionV>
                <wp:extent cx="1616075" cy="467995"/>
                <wp:effectExtent l="10160" t="11430" r="12065" b="6350"/>
                <wp:wrapSquare wrapText="bothSides"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467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1E0383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ЦУКС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309.8pt;margin-top:14.4pt;width:127.25pt;height:36.85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" fillcolor="#d8d8d8">
                <v:textbox>
                  <w:txbxContent>
                    <w:p w:rsidR="003A6DE4" w:rsidRPr="001E0383" w:rsidRDefault="003A6DE4" w:rsidP="001E03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ЦУКС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180340</wp:posOffset>
                </wp:positionV>
                <wp:extent cx="1616075" cy="467995"/>
                <wp:effectExtent l="5080" t="8890" r="7620" b="8890"/>
                <wp:wrapSquare wrapText="bothSides"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467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1E0383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E0383">
                              <w:rPr>
                                <w:rFonts w:ascii="Times New Roman" w:hAnsi="Times New Roman"/>
                              </w:rPr>
                              <w:t>ГКУ МО «Спеццентр «Звенигород»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01.65pt;margin-top:14.2pt;width:127.25pt;height:36.8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" fillcolor="#d8d8d8">
                <v:textbox>
                  <w:txbxContent>
                    <w:p w:rsidR="003A6DE4" w:rsidRPr="001E0383" w:rsidRDefault="003A6DE4" w:rsidP="001E03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1E0383">
                        <w:rPr>
                          <w:rFonts w:ascii="Times New Roman" w:hAnsi="Times New Roman"/>
                        </w:rPr>
                        <w:t>ГКУ МО «Спеццентр «Звенигород»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197485</wp:posOffset>
                </wp:positionV>
                <wp:extent cx="1031240" cy="0"/>
                <wp:effectExtent l="20955" t="54610" r="14605" b="59690"/>
                <wp:wrapNone/>
                <wp:docPr id="13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12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228.9pt;margin-top:15.55pt;width:81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" strokeweight=".5pt">
                <v:stroke startarrow="classic" endarrow="classic" joinstyle="miter"/>
              </v:shape>
            </w:pict>
          </mc:Fallback>
        </mc:AlternateConten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4054475</wp:posOffset>
                </wp:positionH>
                <wp:positionV relativeFrom="paragraph">
                  <wp:posOffset>36830</wp:posOffset>
                </wp:positionV>
                <wp:extent cx="4445" cy="692785"/>
                <wp:effectExtent l="53975" t="8255" r="55880" b="22860"/>
                <wp:wrapNone/>
                <wp:docPr id="12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278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319.25pt;margin-top:2.9pt;width:.35pt;height:54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" strokeweight=".5pt">
                <v:stroke endarrow="classic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2790190</wp:posOffset>
                </wp:positionH>
                <wp:positionV relativeFrom="paragraph">
                  <wp:posOffset>36830</wp:posOffset>
                </wp:positionV>
                <wp:extent cx="4445" cy="701675"/>
                <wp:effectExtent l="56515" t="8255" r="53340" b="23495"/>
                <wp:wrapNone/>
                <wp:docPr id="11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7016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19.7pt;margin-top:2.9pt;width:.35pt;height:5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" strokeweight=".5pt">
                <v:stroke endarrow="classic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1928495</wp:posOffset>
                </wp:positionH>
                <wp:positionV relativeFrom="paragraph">
                  <wp:posOffset>141605</wp:posOffset>
                </wp:positionV>
                <wp:extent cx="760730" cy="394970"/>
                <wp:effectExtent l="0" t="0" r="0" b="5080"/>
                <wp:wrapSquare wrapText="bothSides"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394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FF5A0F" w:rsidRDefault="003A6DE4" w:rsidP="00FF5A0F">
                            <w:pPr>
                              <w:jc w:val="righ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F5A0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П-166Ц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П-160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2" o:spid="_x0000_s1029" type="#_x0000_t202" style="position:absolute;left:0;text-align:left;margin-left:151.85pt;margin-top:11.15pt;width:59.9pt;height:31.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" filled="f" stroked="f">
                <v:textbox>
                  <w:txbxContent>
                    <w:p w:rsidR="003A6DE4" w:rsidRPr="00FF5A0F" w:rsidRDefault="003A6DE4" w:rsidP="00FF5A0F">
                      <w:pPr>
                        <w:jc w:val="righ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F5A0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П-166Ц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П-160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margin">
                  <wp:posOffset>4084320</wp:posOffset>
                </wp:positionH>
                <wp:positionV relativeFrom="paragraph">
                  <wp:posOffset>6985</wp:posOffset>
                </wp:positionV>
                <wp:extent cx="760730" cy="299720"/>
                <wp:effectExtent l="0" t="0" r="0" b="5080"/>
                <wp:wrapSquare wrapText="bothSides"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299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FF5A0F" w:rsidRDefault="003A6DE4" w:rsidP="00FF5A0F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F5A0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П-166Ц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30" type="#_x0000_t202" style="position:absolute;left:0;text-align:left;margin-left:321.6pt;margin-top:.55pt;width:59.9pt;height:23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" filled="f" stroked="f">
                <v:textbox>
                  <w:txbxContent>
                    <w:p w:rsidR="003A6DE4" w:rsidRPr="00FF5A0F" w:rsidRDefault="003A6DE4" w:rsidP="00FF5A0F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F5A0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П-166Ц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120015</wp:posOffset>
                </wp:positionV>
                <wp:extent cx="1616075" cy="467995"/>
                <wp:effectExtent l="11430" t="5715" r="10795" b="12065"/>
                <wp:wrapSquare wrapText="bothSides"/>
                <wp:docPr id="10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467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1E0383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ЕДДС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1" type="#_x0000_t202" style="position:absolute;left:0;text-align:left;margin-left:207.15pt;margin-top:9.45pt;width:127.25pt;height:36.8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" fillcolor="#d8d8d8">
                <v:textbox>
                  <w:txbxContent>
                    <w:p w:rsidR="003A6DE4" w:rsidRPr="001E0383" w:rsidRDefault="003A6DE4" w:rsidP="001E03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ЕДДС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1972310</wp:posOffset>
                </wp:positionH>
                <wp:positionV relativeFrom="paragraph">
                  <wp:posOffset>91440</wp:posOffset>
                </wp:positionV>
                <wp:extent cx="652145" cy="3464560"/>
                <wp:effectExtent l="19685" t="5715" r="13970" b="53975"/>
                <wp:wrapNone/>
                <wp:docPr id="9" name="Соединитель: уступ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2145" cy="346456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: уступ 41" o:spid="_x0000_s1026" type="#_x0000_t34" style="position:absolute;margin-left:155.3pt;margin-top:7.2pt;width:51.35pt;height:272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" strokeweight=".5pt">
                <v:stroke endarrow="classic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158115</wp:posOffset>
                </wp:positionV>
                <wp:extent cx="1416685" cy="938530"/>
                <wp:effectExtent l="12700" t="5715" r="18415" b="55880"/>
                <wp:wrapNone/>
                <wp:docPr id="8" name="Соединитель: уступ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938530"/>
                        </a:xfrm>
                        <a:prstGeom prst="bentConnector3">
                          <a:avLst>
                            <a:gd name="adj1" fmla="val 99819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: уступ 29" o:spid="_x0000_s1026" type="#_x0000_t34" style="position:absolute;margin-left:334.75pt;margin-top:12.45pt;width:111.55pt;height:7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" adj="21561" strokeweight=".5pt">
                <v:stroke endarrow="classic"/>
              </v:shape>
            </w:pict>
          </mc:Fallback>
        </mc:AlternateContent>
      </w: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1415415</wp:posOffset>
                </wp:positionH>
                <wp:positionV relativeFrom="paragraph">
                  <wp:posOffset>14605</wp:posOffset>
                </wp:positionV>
                <wp:extent cx="760730" cy="394970"/>
                <wp:effectExtent l="0" t="0" r="0" b="5080"/>
                <wp:wrapSquare wrapText="bothSides"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394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FF5A0F" w:rsidRDefault="003A6DE4" w:rsidP="00FF5A0F">
                            <w:pPr>
                              <w:jc w:val="righ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«Рупор»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32" type="#_x0000_t202" style="position:absolute;left:0;text-align:left;margin-left:111.45pt;margin-top:1.15pt;width:59.9pt;height:31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" filled="f" stroked="f">
                <v:textbox>
                  <w:txbxContent>
                    <w:p w:rsidR="003A6DE4" w:rsidRPr="00FF5A0F" w:rsidRDefault="003A6DE4" w:rsidP="00FF5A0F">
                      <w:pPr>
                        <w:jc w:val="righ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«Рупор»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4702810</wp:posOffset>
                </wp:positionH>
                <wp:positionV relativeFrom="paragraph">
                  <wp:posOffset>6350</wp:posOffset>
                </wp:positionV>
                <wp:extent cx="1177290" cy="563245"/>
                <wp:effectExtent l="0" t="0" r="0" b="0"/>
                <wp:wrapSquare wrapText="bothSides"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563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Default="003A6DE4" w:rsidP="00FF5A0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КПТС АСО</w:t>
                            </w:r>
                          </w:p>
                          <w:p w:rsidR="003A6DE4" w:rsidRPr="00FF5A0F" w:rsidRDefault="003A6DE4" w:rsidP="00FF5A0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КПТС «Клон»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5" o:spid="_x0000_s1033" type="#_x0000_t202" style="position:absolute;left:0;text-align:left;margin-left:370.3pt;margin-top:.5pt;width:92.7pt;height:44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" filled="f" stroked="f">
                <v:textbox>
                  <w:txbxContent>
                    <w:p w:rsidR="003A6DE4" w:rsidRDefault="003A6DE4" w:rsidP="00FF5A0F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КПТС АСО</w:t>
                      </w:r>
                    </w:p>
                    <w:p w:rsidR="003A6DE4" w:rsidRPr="00FF5A0F" w:rsidRDefault="003A6DE4" w:rsidP="00FF5A0F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КПТС «Клон»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605155</wp:posOffset>
                </wp:positionV>
                <wp:extent cx="676910" cy="0"/>
                <wp:effectExtent l="21590" t="52705" r="15875" b="61595"/>
                <wp:wrapNone/>
                <wp:docPr id="7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9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155.45pt;margin-top:47.65pt;width:53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" strokeweight=".5pt">
                <v:stroke startarrow="classic" endarrow="classic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>
                <wp:simplePos x="0" y="0"/>
                <wp:positionH relativeFrom="column">
                  <wp:posOffset>2635885</wp:posOffset>
                </wp:positionH>
                <wp:positionV relativeFrom="paragraph">
                  <wp:posOffset>279400</wp:posOffset>
                </wp:positionV>
                <wp:extent cx="1643380" cy="758825"/>
                <wp:effectExtent l="6985" t="12700" r="6985" b="9525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380" cy="758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1E0383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КЧС и ОПБ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34" type="#_x0000_t202" style="position:absolute;left:0;text-align:left;margin-left:207.55pt;margin-top:22pt;width:129.4pt;height:59.75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" fillcolor="#d8d8d8">
                <v:textbox>
                  <w:txbxContent>
                    <w:p w:rsidR="003A6DE4" w:rsidRPr="001E0383" w:rsidRDefault="003A6DE4" w:rsidP="001E03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КЧС и ОПБ 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городского округа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>
                <wp:simplePos x="0" y="0"/>
                <wp:positionH relativeFrom="margin">
                  <wp:posOffset>4810760</wp:posOffset>
                </wp:positionH>
                <wp:positionV relativeFrom="paragraph">
                  <wp:posOffset>71755</wp:posOffset>
                </wp:positionV>
                <wp:extent cx="1643380" cy="742315"/>
                <wp:effectExtent l="10160" t="5080" r="13335" b="5080"/>
                <wp:wrapSquare wrapText="bothSides"/>
                <wp:docPr id="5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380" cy="7423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Default="003A6DE4" w:rsidP="00592C8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Население</w:t>
                            </w:r>
                          </w:p>
                          <w:p w:rsidR="003A6DE4" w:rsidRPr="001E0383" w:rsidRDefault="003A6DE4" w:rsidP="00592C8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35" type="#_x0000_t202" style="position:absolute;left:0;text-align:left;margin-left:378.8pt;margin-top:5.65pt;width:129.4pt;height:58.4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" fillcolor="#d8d8d8">
                <v:textbox>
                  <w:txbxContent>
                    <w:p w:rsidR="003A6DE4" w:rsidRDefault="003A6DE4" w:rsidP="00592C8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Население</w:t>
                      </w:r>
                    </w:p>
                    <w:p w:rsidR="003A6DE4" w:rsidRPr="001E0383" w:rsidRDefault="003A6DE4" w:rsidP="00592C8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городского округа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53340</wp:posOffset>
                </wp:positionV>
                <wp:extent cx="1616075" cy="800100"/>
                <wp:effectExtent l="13970" t="5715" r="8255" b="13335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8001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1E0383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Руководители с</w:t>
                            </w:r>
                            <w:r w:rsidRPr="008D06ED">
                              <w:rPr>
                                <w:rFonts w:ascii="Times New Roman" w:hAnsi="Times New Roman"/>
                              </w:rPr>
                              <w:t>пасательны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х</w:t>
                            </w:r>
                            <w:r w:rsidRPr="008D06ED">
                              <w:rPr>
                                <w:rFonts w:ascii="Times New Roman" w:hAnsi="Times New Roman"/>
                              </w:rPr>
                              <w:t xml:space="preserve"> служб гражданской обороны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36" type="#_x0000_t202" style="position:absolute;left:0;text-align:left;margin-left:27.35pt;margin-top:4.2pt;width:127.25pt;height:63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" fillcolor="#d8d8d8">
                <v:textbox>
                  <w:txbxContent>
                    <w:p w:rsidR="003A6DE4" w:rsidRPr="001E0383" w:rsidRDefault="003A6DE4" w:rsidP="001E03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Руководители с</w:t>
                      </w:r>
                      <w:r w:rsidRPr="008D06ED">
                        <w:rPr>
                          <w:rFonts w:ascii="Times New Roman" w:hAnsi="Times New Roman"/>
                        </w:rPr>
                        <w:t>пасательны</w:t>
                      </w:r>
                      <w:r>
                        <w:rPr>
                          <w:rFonts w:ascii="Times New Roman" w:hAnsi="Times New Roman"/>
                        </w:rPr>
                        <w:t>х</w:t>
                      </w:r>
                      <w:r w:rsidRPr="008D06ED">
                        <w:rPr>
                          <w:rFonts w:ascii="Times New Roman" w:hAnsi="Times New Roman"/>
                        </w:rPr>
                        <w:t xml:space="preserve"> служб гражданской обороны</w:t>
                      </w:r>
                      <w:r>
                        <w:rPr>
                          <w:rFonts w:ascii="Times New Roman" w:hAnsi="Times New Roman"/>
                        </w:rPr>
                        <w:t xml:space="preserve"> городского округа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1072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115570</wp:posOffset>
                </wp:positionV>
                <wp:extent cx="1628140" cy="1487805"/>
                <wp:effectExtent l="13335" t="10795" r="6350" b="6350"/>
                <wp:wrapSquare wrapText="bothSides"/>
                <wp:docPr id="3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140" cy="14878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1E0383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Руководители сил звена городского округа МОСЧС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37" type="#_x0000_t202" style="position:absolute;left:0;text-align:left;margin-left:206.55pt;margin-top:9.1pt;width:128.2pt;height:117.1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" fillcolor="#d8d8d8">
                <v:textbox>
                  <w:txbxContent>
                    <w:p w:rsidR="003A6DE4" w:rsidRPr="001E0383" w:rsidRDefault="003A6DE4" w:rsidP="001E03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Руководители сил звена городского округа МОСЧС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109220</wp:posOffset>
                </wp:positionV>
                <wp:extent cx="1616075" cy="1476375"/>
                <wp:effectExtent l="8255" t="13970" r="13970" b="5080"/>
                <wp:wrapSquare wrapText="bothSides"/>
                <wp:docPr id="2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14763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DE4" w:rsidRPr="001E0383" w:rsidRDefault="003A6DE4" w:rsidP="001E03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Руководители </w:t>
                            </w:r>
                            <w:r w:rsidRPr="001F7DE6">
                              <w:rPr>
                                <w:rFonts w:ascii="Times New Roman" w:hAnsi="Times New Roman"/>
                              </w:rPr>
                              <w:t>нештатны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х</w:t>
                            </w:r>
                            <w:r w:rsidRPr="001F7DE6">
                              <w:rPr>
                                <w:rFonts w:ascii="Times New Roman" w:hAnsi="Times New Roman"/>
                              </w:rPr>
                              <w:t xml:space="preserve"> формировани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й</w:t>
                            </w:r>
                            <w:r w:rsidRPr="001F7DE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обеспечения выполнения мероприятий </w:t>
                            </w:r>
                            <w:r w:rsidRPr="001F7DE6">
                              <w:rPr>
                                <w:rFonts w:ascii="Times New Roman" w:hAnsi="Times New Roman"/>
                              </w:rPr>
                              <w:t>гражданской обороны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38" type="#_x0000_t202" style="position:absolute;left:0;text-align:left;margin-left:26.9pt;margin-top:8.6pt;width:127.25pt;height:116.2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" fillcolor="#d8d8d8">
                <v:textbox>
                  <w:txbxContent>
                    <w:p w:rsidR="003A6DE4" w:rsidRPr="001E0383" w:rsidRDefault="003A6DE4" w:rsidP="001E03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Руководители </w:t>
                      </w:r>
                      <w:r w:rsidRPr="001F7DE6">
                        <w:rPr>
                          <w:rFonts w:ascii="Times New Roman" w:hAnsi="Times New Roman"/>
                        </w:rPr>
                        <w:t>нештатны</w:t>
                      </w:r>
                      <w:r>
                        <w:rPr>
                          <w:rFonts w:ascii="Times New Roman" w:hAnsi="Times New Roman"/>
                        </w:rPr>
                        <w:t>х</w:t>
                      </w:r>
                      <w:r w:rsidRPr="001F7DE6">
                        <w:rPr>
                          <w:rFonts w:ascii="Times New Roman" w:hAnsi="Times New Roman"/>
                        </w:rPr>
                        <w:t xml:space="preserve"> формировани</w:t>
                      </w:r>
                      <w:r>
                        <w:rPr>
                          <w:rFonts w:ascii="Times New Roman" w:hAnsi="Times New Roman"/>
                        </w:rPr>
                        <w:t>й</w:t>
                      </w:r>
                      <w:r w:rsidRPr="001F7DE6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обеспечения выполнения мероприятий </w:t>
                      </w:r>
                      <w:r w:rsidRPr="001F7DE6">
                        <w:rPr>
                          <w:rFonts w:ascii="Times New Roman" w:hAnsi="Times New Roman"/>
                        </w:rPr>
                        <w:t>гражданской обороны</w:t>
                      </w:r>
                      <w:r>
                        <w:rPr>
                          <w:rFonts w:ascii="Times New Roman" w:hAnsi="Times New Roman"/>
                        </w:rPr>
                        <w:t xml:space="preserve"> городского округа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740282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18415</wp:posOffset>
                </wp:positionV>
                <wp:extent cx="327025" cy="0"/>
                <wp:effectExtent l="6350" t="56515" r="19050" b="57785"/>
                <wp:wrapNone/>
                <wp:docPr id="1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0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181.25pt;margin-top:1.45pt;width:25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" strokeweight=".5pt">
                <v:stroke endarrow="classic" joinstyle="miter"/>
              </v:shape>
            </w:pict>
          </mc:Fallback>
        </mc:AlternateConten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Приложение № 3</w:t>
      </w:r>
    </w:p>
    <w:p w:rsidR="003A6DE4" w:rsidRPr="00740282" w:rsidRDefault="003A6DE4" w:rsidP="00740282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 Положению о местной системе оповещения населения городского округа Люберцы Московской области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71"/>
      </w:tblGrid>
      <w:tr w:rsidR="003A6DE4" w:rsidRPr="00740282" w:rsidTr="00BB3296">
        <w:trPr>
          <w:trHeight w:val="3138"/>
        </w:trPr>
        <w:tc>
          <w:tcPr>
            <w:tcW w:w="5069" w:type="dxa"/>
            <w:tcBorders>
              <w:top w:val="nil"/>
              <w:bottom w:val="nil"/>
              <w:right w:val="nil"/>
            </w:tcBorders>
          </w:tcPr>
          <w:p w:rsidR="003A6DE4" w:rsidRPr="00740282" w:rsidRDefault="003A6DE4" w:rsidP="00740282">
            <w:pPr>
              <w:shd w:val="clear" w:color="auto" w:fill="FFFFFF"/>
              <w:tabs>
                <w:tab w:val="left" w:pos="453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pacing w:val="-11"/>
                <w:sz w:val="24"/>
                <w:szCs w:val="24"/>
              </w:rPr>
              <w:t xml:space="preserve">       У Т В Е Р Ж Д А Ю</w:t>
            </w:r>
          </w:p>
          <w:p w:rsidR="003A6DE4" w:rsidRPr="00740282" w:rsidRDefault="003A6DE4" w:rsidP="00740282">
            <w:pPr>
              <w:shd w:val="clear" w:color="auto" w:fill="FFFFFF"/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  <w:r w:rsidRPr="00740282">
              <w:rPr>
                <w:rFonts w:ascii="Arial" w:hAnsi="Arial" w:cs="Arial"/>
                <w:spacing w:val="-11"/>
                <w:sz w:val="24"/>
                <w:szCs w:val="24"/>
              </w:rPr>
              <w:t>Первый заместитель Главы администрации городского округа Люберцы</w:t>
            </w: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___________________ФИО</w:t>
            </w: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М/П</w:t>
            </w:r>
          </w:p>
          <w:p w:rsidR="003A6DE4" w:rsidRPr="00740282" w:rsidRDefault="003A6DE4" w:rsidP="00740282">
            <w:pPr>
              <w:shd w:val="clear" w:color="auto" w:fill="FFFFFF"/>
              <w:tabs>
                <w:tab w:val="left" w:pos="453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 xml:space="preserve">    « ____ » ____________ 20__ года</w:t>
            </w:r>
          </w:p>
        </w:tc>
        <w:tc>
          <w:tcPr>
            <w:tcW w:w="5071" w:type="dxa"/>
            <w:tcBorders>
              <w:left w:val="nil"/>
            </w:tcBorders>
          </w:tcPr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jc w:val="both"/>
              <w:rPr>
                <w:rFonts w:ascii="Arial" w:hAnsi="Arial" w:cs="Arial"/>
                <w:spacing w:val="-11"/>
                <w:sz w:val="24"/>
                <w:szCs w:val="24"/>
              </w:rPr>
            </w:pPr>
            <w:r w:rsidRPr="00740282">
              <w:rPr>
                <w:rFonts w:ascii="Arial" w:hAnsi="Arial" w:cs="Arial"/>
                <w:spacing w:val="-11"/>
                <w:sz w:val="24"/>
                <w:szCs w:val="24"/>
              </w:rPr>
              <w:t xml:space="preserve">       С О Г Л А С О В А Н О</w:t>
            </w: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  <w:r w:rsidRPr="00740282">
              <w:rPr>
                <w:rFonts w:ascii="Arial" w:hAnsi="Arial" w:cs="Arial"/>
                <w:spacing w:val="-11"/>
                <w:sz w:val="24"/>
                <w:szCs w:val="24"/>
              </w:rPr>
              <w:t>Начальник ЛТЦ</w:t>
            </w: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  <w:r w:rsidRPr="00740282">
              <w:rPr>
                <w:rFonts w:ascii="Arial" w:hAnsi="Arial" w:cs="Arial"/>
                <w:spacing w:val="-11"/>
                <w:sz w:val="24"/>
                <w:szCs w:val="24"/>
              </w:rPr>
              <w:t>ПАО «Ростелеком» г. Люберцы</w:t>
            </w: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__________________ФИО</w:t>
            </w: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М/П</w:t>
            </w:r>
          </w:p>
          <w:p w:rsidR="003A6DE4" w:rsidRPr="00740282" w:rsidRDefault="003A6DE4" w:rsidP="00740282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 xml:space="preserve">    « ____ » ____________ 20__ года</w:t>
            </w:r>
          </w:p>
        </w:tc>
      </w:tr>
    </w:tbl>
    <w:p w:rsidR="003A6DE4" w:rsidRPr="00740282" w:rsidRDefault="003A6DE4" w:rsidP="0074028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0282">
        <w:rPr>
          <w:rFonts w:ascii="Arial" w:hAnsi="Arial" w:cs="Arial"/>
          <w:b/>
          <w:sz w:val="24"/>
          <w:szCs w:val="24"/>
        </w:rPr>
        <w:t>АКТ</w:t>
      </w:r>
    </w:p>
    <w:p w:rsidR="003A6DE4" w:rsidRPr="00740282" w:rsidRDefault="003A6DE4" w:rsidP="00740282">
      <w:pPr>
        <w:spacing w:after="0" w:line="240" w:lineRule="auto"/>
        <w:ind w:left="851" w:right="849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по результатам комплексной технической проверки местной системы оповещения и комплексной системы экстренного оповещения населения (КТП МСО и КСЭОН) городского округа Люберцы</w:t>
      </w:r>
    </w:p>
    <w:p w:rsidR="003A6DE4" w:rsidRPr="00740282" w:rsidRDefault="003A6DE4" w:rsidP="00740282">
      <w:pPr>
        <w:spacing w:after="0" w:line="240" w:lineRule="auto"/>
        <w:ind w:left="851" w:right="849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Московской области</w:t>
      </w:r>
    </w:p>
    <w:p w:rsidR="003A6DE4" w:rsidRPr="00740282" w:rsidRDefault="003A6DE4" w:rsidP="00740282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Комиссия, назначенная Постановлением Главы городского округа Люберцы    № _____ от ___.___.20 ___ года в составе:</w:t>
      </w:r>
    </w:p>
    <w:p w:rsidR="003A6DE4" w:rsidRPr="00740282" w:rsidRDefault="003A6DE4" w:rsidP="00740282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92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92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Председатель: 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Заместитель председателя: 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Члены комиссии: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 период с 12.00 до 13.00 «___» ________  20___ года в ходе проведения комплексной технической проверки (КТП) местной системы оповещения населения (МСО) и комплексной системы экстренного оповещения населения (КСЭОН) городского округа Люберцы оценила состояние и работоспособность аппаратуры оповещения к выполнению задач по предназначению.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  <w:lang w:eastAsia="ru-RU"/>
        </w:rPr>
        <w:t>В ходе КТП комиссией установлено:</w:t>
      </w:r>
    </w:p>
    <w:p w:rsidR="003A6DE4" w:rsidRPr="00740282" w:rsidRDefault="003A6DE4" w:rsidP="00740282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  <w:lang w:eastAsia="ru-RU"/>
        </w:rPr>
        <w:t xml:space="preserve">В городском округе Люберцы разработаны и актуализированы все необходимые для организации и обеспечения поддержания в готовности МСО нормативно-правовые, </w:t>
      </w:r>
      <w:r w:rsidRPr="00740282">
        <w:rPr>
          <w:rFonts w:ascii="Arial" w:hAnsi="Arial" w:cs="Arial"/>
          <w:sz w:val="24"/>
          <w:szCs w:val="24"/>
        </w:rPr>
        <w:t>планирующие и эксплуатационные документы: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  <w:lang w:eastAsia="ru-RU"/>
        </w:rPr>
        <w:t xml:space="preserve">а) изданы постановления Главы городского округа Люберцы </w:t>
      </w:r>
      <w:r w:rsidRPr="00740282">
        <w:rPr>
          <w:rFonts w:ascii="Arial" w:hAnsi="Arial" w:cs="Arial"/>
          <w:sz w:val="24"/>
          <w:szCs w:val="24"/>
        </w:rPr>
        <w:t>Московской области: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  наименование, номер и дата НПА «Об утверждении Положения о системе оповещения»;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 наименование, номер и дата НПА «О порядке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характера»;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наименование, номер и дата нормативного документа, определяющего номенклатуру, нормы и условия хранения резервов технических средств оповещения;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наименование, номер и дата нормативно-правового документа о назначении ответственных должностных лиц за эксплуатацию технических средств системы оповещения;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Style w:val="a8"/>
          <w:rFonts w:ascii="Arial" w:hAnsi="Arial" w:cs="Arial"/>
          <w:color w:val="auto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б) заключены соглашения </w:t>
      </w:r>
      <w:r w:rsidRPr="00740282">
        <w:rPr>
          <w:rStyle w:val="a8"/>
          <w:rFonts w:ascii="Arial" w:hAnsi="Arial" w:cs="Arial"/>
          <w:color w:val="auto"/>
          <w:sz w:val="24"/>
          <w:szCs w:val="24"/>
        </w:rPr>
        <w:t>(договоры, регламенты) с операторами связи, редакциями телеканалов и радиоканалов, печатных средств массовой информации и сетевых изданий, задействованных для передачи сигналов и информации оповещения о взаимодействии</w:t>
      </w:r>
      <w:r w:rsidRPr="00740282">
        <w:rPr>
          <w:rStyle w:val="a8"/>
          <w:rFonts w:ascii="Arial" w:hAnsi="Arial" w:cs="Arial"/>
          <w:i/>
          <w:color w:val="auto"/>
          <w:sz w:val="24"/>
          <w:szCs w:val="24"/>
        </w:rPr>
        <w:t>,</w:t>
      </w:r>
      <w:r w:rsidRPr="00740282">
        <w:rPr>
          <w:rStyle w:val="a8"/>
          <w:rFonts w:ascii="Arial" w:hAnsi="Arial" w:cs="Arial"/>
          <w:color w:val="auto"/>
          <w:sz w:val="24"/>
          <w:szCs w:val="24"/>
        </w:rPr>
        <w:t xml:space="preserve"> а также с организациями, имеющими автомобили, оборудованные системами громкоговорящей связи, задействуемых для оповещения населения </w:t>
      </w:r>
      <w:r w:rsidRPr="00740282">
        <w:rPr>
          <w:rStyle w:val="a8"/>
          <w:rFonts w:ascii="Arial" w:hAnsi="Arial" w:cs="Arial"/>
          <w:i/>
          <w:color w:val="auto"/>
          <w:sz w:val="24"/>
          <w:szCs w:val="24"/>
        </w:rPr>
        <w:t>(перечислить наименования, номера, даты соглашений)</w:t>
      </w:r>
      <w:r w:rsidRPr="00740282">
        <w:rPr>
          <w:rStyle w:val="a8"/>
          <w:rFonts w:ascii="Arial" w:hAnsi="Arial" w:cs="Arial"/>
          <w:color w:val="auto"/>
          <w:sz w:val="24"/>
          <w:szCs w:val="24"/>
        </w:rPr>
        <w:t>;</w:t>
      </w:r>
    </w:p>
    <w:p w:rsidR="003A6DE4" w:rsidRPr="00740282" w:rsidRDefault="003A6DE4" w:rsidP="0074028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Style w:val="a8"/>
          <w:rFonts w:ascii="Arial" w:hAnsi="Arial" w:cs="Arial"/>
          <w:color w:val="auto"/>
          <w:sz w:val="24"/>
          <w:szCs w:val="24"/>
        </w:rPr>
        <w:t xml:space="preserve">в) разработан и актуализирован </w:t>
      </w:r>
      <w:r w:rsidRPr="00740282">
        <w:rPr>
          <w:rFonts w:ascii="Arial" w:hAnsi="Arial" w:cs="Arial"/>
          <w:sz w:val="24"/>
          <w:szCs w:val="24"/>
        </w:rPr>
        <w:t>Паспорт МСО.</w:t>
      </w:r>
    </w:p>
    <w:p w:rsidR="003A6DE4" w:rsidRPr="00740282" w:rsidRDefault="003A6DE4" w:rsidP="00740282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МСО создана, соответствует проектно-сметной документации. Введена в эксплуатацию (</w:t>
      </w:r>
      <w:r w:rsidRPr="00740282">
        <w:rPr>
          <w:rFonts w:ascii="Arial" w:hAnsi="Arial" w:cs="Arial"/>
          <w:i/>
          <w:sz w:val="24"/>
          <w:szCs w:val="24"/>
        </w:rPr>
        <w:t>наименование, номер и дата НПА «О вводе системы оповещения в эксплуатацию и поддержании ее в готовности»)</w:t>
      </w:r>
      <w:r w:rsidRPr="00740282">
        <w:rPr>
          <w:rFonts w:ascii="Arial" w:hAnsi="Arial" w:cs="Arial"/>
          <w:sz w:val="24"/>
          <w:szCs w:val="24"/>
        </w:rPr>
        <w:t>.</w:t>
      </w:r>
    </w:p>
    <w:p w:rsidR="003A6DE4" w:rsidRPr="00740282" w:rsidRDefault="003A6DE4" w:rsidP="00740282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Проводятся мероприятия по обеспечению поддержания МСО в постоянной готовности: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а) заключен муниципальный контракт (договор) на эксплуатационно-техническое обслуживание МСО на __</w:t>
      </w:r>
      <w:r w:rsidRPr="00740282">
        <w:rPr>
          <w:rFonts w:ascii="Arial" w:hAnsi="Arial" w:cs="Arial"/>
          <w:i/>
          <w:iCs/>
          <w:sz w:val="24"/>
          <w:szCs w:val="24"/>
          <w:u w:val="single"/>
        </w:rPr>
        <w:t>(текущий)</w:t>
      </w:r>
      <w:r w:rsidRPr="00740282">
        <w:rPr>
          <w:rFonts w:ascii="Arial" w:hAnsi="Arial" w:cs="Arial"/>
          <w:sz w:val="24"/>
          <w:szCs w:val="24"/>
        </w:rPr>
        <w:t xml:space="preserve">_ год </w:t>
      </w:r>
      <w:r w:rsidRPr="00740282">
        <w:rPr>
          <w:rFonts w:ascii="Arial" w:hAnsi="Arial" w:cs="Arial"/>
          <w:i/>
          <w:sz w:val="24"/>
          <w:szCs w:val="24"/>
        </w:rPr>
        <w:t>(наименование, номер и дата);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 б)</w:t>
      </w:r>
      <w:r w:rsidRPr="00740282">
        <w:rPr>
          <w:rFonts w:ascii="Arial" w:hAnsi="Arial" w:cs="Arial"/>
          <w:i/>
          <w:sz w:val="24"/>
          <w:szCs w:val="24"/>
        </w:rPr>
        <w:t xml:space="preserve"> </w:t>
      </w:r>
      <w:r w:rsidRPr="00740282">
        <w:rPr>
          <w:rFonts w:ascii="Arial" w:hAnsi="Arial" w:cs="Arial"/>
          <w:sz w:val="24"/>
          <w:szCs w:val="24"/>
        </w:rPr>
        <w:t>утвержден план-график технического обслуживания технических средств оповещения МСО на _____ год, в наличии планы проведения технического обслуживания ТО-1 и ТО-2 МСО за ___</w:t>
      </w:r>
      <w:r w:rsidRPr="00740282">
        <w:rPr>
          <w:rFonts w:ascii="Arial" w:hAnsi="Arial" w:cs="Arial"/>
          <w:i/>
          <w:iCs/>
          <w:sz w:val="24"/>
          <w:szCs w:val="24"/>
          <w:u w:val="single"/>
        </w:rPr>
        <w:t>(предыдущий)___</w:t>
      </w:r>
      <w:r w:rsidRPr="00740282">
        <w:rPr>
          <w:rFonts w:ascii="Arial" w:hAnsi="Arial" w:cs="Arial"/>
          <w:sz w:val="24"/>
          <w:szCs w:val="24"/>
        </w:rPr>
        <w:t xml:space="preserve"> год и на ___</w:t>
      </w:r>
      <w:r w:rsidRPr="00740282">
        <w:rPr>
          <w:rFonts w:ascii="Arial" w:hAnsi="Arial" w:cs="Arial"/>
          <w:i/>
          <w:iCs/>
          <w:sz w:val="24"/>
          <w:szCs w:val="24"/>
          <w:u w:val="single"/>
        </w:rPr>
        <w:t>(текущий)_</w:t>
      </w:r>
      <w:r w:rsidRPr="00740282">
        <w:rPr>
          <w:rFonts w:ascii="Arial" w:hAnsi="Arial" w:cs="Arial"/>
          <w:sz w:val="24"/>
          <w:szCs w:val="24"/>
        </w:rPr>
        <w:t xml:space="preserve"> год;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в) сформирован ЗИП для проведения текущего ремонта оборудования МСО;</w:t>
      </w:r>
    </w:p>
    <w:p w:rsidR="003A6DE4" w:rsidRPr="00740282" w:rsidRDefault="003A6DE4" w:rsidP="0074028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г) техническое обслуживание МСО проводится своевременно, акты по результатам проведения технического обслуживания ТО №1 и ТО №2 за _____ год в наличии;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</w:rPr>
        <w:lastRenderedPageBreak/>
        <w:t>д) формуляры (паспорта) на техническое средства оповещения,</w:t>
      </w:r>
      <w:r w:rsidRPr="00740282">
        <w:rPr>
          <w:rFonts w:ascii="Arial" w:hAnsi="Arial" w:cs="Arial"/>
          <w:sz w:val="24"/>
          <w:szCs w:val="24"/>
          <w:lang w:eastAsia="ru-RU"/>
        </w:rPr>
        <w:t xml:space="preserve"> книга учета технического обслуживания технических средств оповещения МСО в наличии, все записи заносятся своевременно.</w:t>
      </w:r>
    </w:p>
    <w:p w:rsidR="003A6DE4" w:rsidRPr="00740282" w:rsidRDefault="003A6DE4" w:rsidP="0074028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  <w:lang w:eastAsia="ru-RU"/>
        </w:rPr>
        <w:t>В ЕДДС городского округа Люберцы Московской области в наличии утвержденная документация по вопросам информирования и оповещения: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а) должностные инструкции оперативной дежурной смене и техническому персоналу;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б) актуализированные схемы организации оповещения;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в) списки оповещения (с номерами телефонов) должностных лиц КЧС и ОПБ и ЕДДС муниципальных образований;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г) инструкции по правилам пользования техническими средствами системы оповещения;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д) заранее подготовленные формализованные речевые сообщения на различных носителях, занесенных в автоматизированное рабочее место управления системой оповещения (аудиофайлы);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е) утвержденные графики дежурств оперативной дежурной смены.</w:t>
      </w:r>
    </w:p>
    <w:p w:rsidR="003A6DE4" w:rsidRPr="00740282" w:rsidRDefault="003A6DE4" w:rsidP="0074028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</w:rPr>
        <w:t xml:space="preserve">Организационно-планирующие документы по профессиональной подготовке в наличии </w:t>
      </w:r>
      <w:r w:rsidRPr="00740282">
        <w:rPr>
          <w:rFonts w:ascii="Arial" w:hAnsi="Arial" w:cs="Arial"/>
          <w:i/>
          <w:sz w:val="24"/>
          <w:szCs w:val="24"/>
        </w:rPr>
        <w:t>(наименование, номер и дата документа)</w:t>
      </w:r>
      <w:r w:rsidRPr="00740282">
        <w:rPr>
          <w:rFonts w:ascii="Arial" w:hAnsi="Arial" w:cs="Arial"/>
          <w:sz w:val="24"/>
          <w:szCs w:val="24"/>
        </w:rPr>
        <w:t>, конспекты по профессиональной подготовке в наличии у всего персонала ЕДДС, журналы профессиональной подготовки ведутся своевременно, ведомости проверки знаний и навыков персонала ЕДДС за __</w:t>
      </w:r>
      <w:r w:rsidRPr="00740282">
        <w:rPr>
          <w:rFonts w:ascii="Arial" w:hAnsi="Arial" w:cs="Arial"/>
          <w:i/>
          <w:iCs/>
          <w:sz w:val="24"/>
          <w:szCs w:val="24"/>
          <w:u w:val="single"/>
        </w:rPr>
        <w:t>(предыдущий)___</w:t>
      </w:r>
      <w:r w:rsidRPr="00740282">
        <w:rPr>
          <w:rFonts w:ascii="Arial" w:hAnsi="Arial" w:cs="Arial"/>
          <w:sz w:val="24"/>
          <w:szCs w:val="24"/>
        </w:rPr>
        <w:t xml:space="preserve"> и за ___ квартал __</w:t>
      </w:r>
      <w:r w:rsidRPr="00740282">
        <w:rPr>
          <w:rFonts w:ascii="Arial" w:hAnsi="Arial" w:cs="Arial"/>
          <w:i/>
          <w:iCs/>
          <w:sz w:val="24"/>
          <w:szCs w:val="24"/>
          <w:u w:val="single"/>
        </w:rPr>
        <w:t>(текущего)</w:t>
      </w:r>
      <w:r w:rsidRPr="00740282">
        <w:rPr>
          <w:rFonts w:ascii="Arial" w:hAnsi="Arial" w:cs="Arial"/>
          <w:sz w:val="24"/>
          <w:szCs w:val="24"/>
        </w:rPr>
        <w:t xml:space="preserve"> год в наличии.  </w:t>
      </w:r>
    </w:p>
    <w:p w:rsidR="003A6DE4" w:rsidRPr="00740282" w:rsidRDefault="003A6DE4" w:rsidP="00740282">
      <w:pPr>
        <w:pStyle w:val="a3"/>
        <w:shd w:val="clear" w:color="auto" w:fill="FFFFFF"/>
        <w:spacing w:after="0" w:line="240" w:lineRule="auto"/>
        <w:ind w:left="927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3A6DE4" w:rsidRPr="00740282" w:rsidRDefault="003A6DE4" w:rsidP="00740282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Состояние и работоспособность аппаратуры оповещения МСО на территории городского округа ___________. </w:t>
      </w:r>
    </w:p>
    <w:p w:rsidR="003A6DE4" w:rsidRPr="00740282" w:rsidRDefault="003A6DE4" w:rsidP="00740282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В ходе проверки аппаратурой приняты, и исполнены нижеперечисленные команды: </w:t>
      </w:r>
    </w:p>
    <w:p w:rsidR="003A6DE4" w:rsidRPr="00740282" w:rsidRDefault="003A6DE4" w:rsidP="00740282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  <w:u w:val="single"/>
        </w:rPr>
      </w:pPr>
    </w:p>
    <w:p w:rsidR="003A6DE4" w:rsidRPr="00740282" w:rsidRDefault="003A6DE4" w:rsidP="00740282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Местная система оповещения населения</w:t>
      </w:r>
    </w:p>
    <w:p w:rsidR="003A6DE4" w:rsidRPr="00740282" w:rsidRDefault="003A6DE4" w:rsidP="00740282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  <w:u w:val="single"/>
        </w:rPr>
      </w:pP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3"/>
        <w:gridCol w:w="1017"/>
        <w:gridCol w:w="1418"/>
        <w:gridCol w:w="6804"/>
      </w:tblGrid>
      <w:tr w:rsidR="003A6DE4" w:rsidRPr="00740282" w:rsidTr="00257D93">
        <w:tc>
          <w:tcPr>
            <w:tcW w:w="713" w:type="dxa"/>
            <w:vAlign w:val="center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017" w:type="dxa"/>
            <w:vAlign w:val="center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Время</w:t>
            </w:r>
          </w:p>
        </w:tc>
        <w:tc>
          <w:tcPr>
            <w:tcW w:w="1418" w:type="dxa"/>
            <w:vAlign w:val="center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№ команды</w:t>
            </w:r>
          </w:p>
        </w:tc>
        <w:tc>
          <w:tcPr>
            <w:tcW w:w="6804" w:type="dxa"/>
            <w:vAlign w:val="center"/>
          </w:tcPr>
          <w:p w:rsidR="003A6DE4" w:rsidRPr="00740282" w:rsidRDefault="003A6DE4" w:rsidP="0074028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Текст сигнала, краткое содержание сообщения, результаты</w:t>
            </w:r>
          </w:p>
        </w:tc>
      </w:tr>
      <w:tr w:rsidR="003A6DE4" w:rsidRPr="00740282" w:rsidTr="00257D93">
        <w:tc>
          <w:tcPr>
            <w:tcW w:w="713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257D93">
        <w:tc>
          <w:tcPr>
            <w:tcW w:w="713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A6DE4" w:rsidRPr="00740282" w:rsidRDefault="003A6DE4" w:rsidP="00740282">
            <w:pPr>
              <w:tabs>
                <w:tab w:val="left" w:pos="993"/>
              </w:tabs>
              <w:spacing w:after="0" w:line="240" w:lineRule="auto"/>
              <w:ind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6DE4" w:rsidRPr="00740282" w:rsidRDefault="003A6DE4" w:rsidP="00740282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Количество жителей городского округа  ____________  чел.</w:t>
      </w:r>
    </w:p>
    <w:p w:rsidR="003A6DE4" w:rsidRPr="00740282" w:rsidRDefault="003A6DE4" w:rsidP="00740282">
      <w:pPr>
        <w:pStyle w:val="a7"/>
        <w:numPr>
          <w:ilvl w:val="1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Охват населения оповещением ______ % , из них:</w:t>
      </w:r>
    </w:p>
    <w:p w:rsidR="003A6DE4" w:rsidRPr="00740282" w:rsidRDefault="003A6DE4" w:rsidP="00740282">
      <w:pPr>
        <w:pStyle w:val="a7"/>
        <w:ind w:left="707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– эфирным вещанием - </w:t>
      </w:r>
      <w:r w:rsidRPr="00740282">
        <w:rPr>
          <w:rFonts w:ascii="Arial" w:hAnsi="Arial" w:cs="Arial"/>
          <w:b/>
          <w:sz w:val="24"/>
          <w:szCs w:val="24"/>
        </w:rPr>
        <w:t>_____</w:t>
      </w:r>
      <w:r w:rsidRPr="00740282">
        <w:rPr>
          <w:rFonts w:ascii="Arial" w:hAnsi="Arial" w:cs="Arial"/>
          <w:sz w:val="24"/>
          <w:szCs w:val="24"/>
        </w:rPr>
        <w:t>;</w:t>
      </w:r>
    </w:p>
    <w:p w:rsidR="003A6DE4" w:rsidRPr="00740282" w:rsidRDefault="003A6DE4" w:rsidP="00740282">
      <w:pPr>
        <w:pStyle w:val="a7"/>
        <w:ind w:left="707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проводным вещанием – _____ %;</w:t>
      </w:r>
    </w:p>
    <w:p w:rsidR="003A6DE4" w:rsidRPr="00740282" w:rsidRDefault="003A6DE4" w:rsidP="00740282">
      <w:pPr>
        <w:pStyle w:val="a7"/>
        <w:ind w:left="707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электросиренами – _____ %;</w:t>
      </w:r>
    </w:p>
    <w:p w:rsidR="003A6DE4" w:rsidRPr="00740282" w:rsidRDefault="003A6DE4" w:rsidP="00740282">
      <w:pPr>
        <w:pStyle w:val="a7"/>
        <w:ind w:left="707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уличными громкоговорителями - ____;</w:t>
      </w:r>
    </w:p>
    <w:p w:rsidR="003A6DE4" w:rsidRPr="00740282" w:rsidRDefault="003A6DE4" w:rsidP="00740282">
      <w:pPr>
        <w:pStyle w:val="a7"/>
        <w:ind w:left="707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кабельным телевидением – _____%. </w:t>
      </w:r>
    </w:p>
    <w:p w:rsidR="003A6DE4" w:rsidRPr="00740282" w:rsidRDefault="003A6DE4" w:rsidP="0074028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Количество учетных радиоточек проводного вещания по состоянию на день проверки составляет _____ ед., качество слышимости – _______________. </w:t>
      </w:r>
    </w:p>
    <w:p w:rsidR="003A6DE4" w:rsidRPr="00740282" w:rsidRDefault="003A6DE4" w:rsidP="00740282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На объектах городского округа установлены и закреплены постановлением Главы г.о. ________ № __________ от ___. ___.20__ г. ______ </w:t>
      </w:r>
      <w:r w:rsidRPr="00740282">
        <w:rPr>
          <w:rFonts w:ascii="Arial" w:hAnsi="Arial" w:cs="Arial"/>
          <w:i/>
          <w:sz w:val="24"/>
          <w:szCs w:val="24"/>
        </w:rPr>
        <w:t>(кол-во)</w:t>
      </w:r>
      <w:r w:rsidRPr="00740282">
        <w:rPr>
          <w:rFonts w:ascii="Arial" w:hAnsi="Arial" w:cs="Arial"/>
          <w:sz w:val="24"/>
          <w:szCs w:val="24"/>
        </w:rPr>
        <w:t xml:space="preserve"> электросирен и рупорных громкоговорителей. </w:t>
      </w:r>
    </w:p>
    <w:p w:rsidR="003A6DE4" w:rsidRPr="00740282" w:rsidRDefault="003A6DE4" w:rsidP="0074028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ab/>
        <w:t>МСО:</w:t>
      </w:r>
    </w:p>
    <w:p w:rsidR="003A6DE4" w:rsidRPr="00740282" w:rsidRDefault="003A6DE4" w:rsidP="00740282">
      <w:pPr>
        <w:spacing w:after="0" w:line="240" w:lineRule="auto"/>
        <w:ind w:left="707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Проверено: ____</w:t>
      </w:r>
      <w:r w:rsidRPr="00740282">
        <w:rPr>
          <w:rFonts w:ascii="Arial" w:hAnsi="Arial" w:cs="Arial"/>
          <w:sz w:val="24"/>
          <w:szCs w:val="24"/>
          <w:u w:val="single"/>
        </w:rPr>
        <w:t xml:space="preserve"> электросирен, </w:t>
      </w:r>
      <w:r w:rsidRPr="00740282">
        <w:rPr>
          <w:rFonts w:ascii="Arial" w:hAnsi="Arial" w:cs="Arial"/>
          <w:sz w:val="24"/>
          <w:szCs w:val="24"/>
        </w:rPr>
        <w:t>_____ громкоговорителей рупорных;</w:t>
      </w:r>
    </w:p>
    <w:p w:rsidR="003A6DE4" w:rsidRPr="00740282" w:rsidRDefault="003A6DE4" w:rsidP="00740282">
      <w:pPr>
        <w:spacing w:after="0" w:line="240" w:lineRule="auto"/>
        <w:ind w:left="707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Включились: ____</w:t>
      </w:r>
      <w:r w:rsidRPr="00740282">
        <w:rPr>
          <w:rFonts w:ascii="Arial" w:hAnsi="Arial" w:cs="Arial"/>
          <w:sz w:val="24"/>
          <w:szCs w:val="24"/>
          <w:u w:val="single"/>
        </w:rPr>
        <w:t> электросирен,</w:t>
      </w:r>
      <w:r w:rsidRPr="00740282">
        <w:rPr>
          <w:rFonts w:ascii="Arial" w:hAnsi="Arial" w:cs="Arial"/>
          <w:sz w:val="24"/>
          <w:szCs w:val="24"/>
        </w:rPr>
        <w:t xml:space="preserve"> _____ громкоговорителей рупорных.</w:t>
      </w:r>
    </w:p>
    <w:p w:rsidR="003A6DE4" w:rsidRPr="00740282" w:rsidRDefault="003A6DE4" w:rsidP="00740282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Включение стоек циркулярного вызова (СЦВ) (команда № 1) и систем коллективного оповещения типа «Рупор».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В список оповещения руководящего состава городского округа Люберцы внесено ____ абонентов.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При получении команды № 1 были запущены: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>СЦВ, оповещено ____ абонентов;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автоматизированная система оповещения «Рупор», оповещено ____ абонентов.</w:t>
      </w:r>
    </w:p>
    <w:p w:rsidR="003A6DE4" w:rsidRPr="00740282" w:rsidRDefault="003A6DE4" w:rsidP="00740282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Перехват вещания студий теле-, радиовещания.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Радиоточек эфирного вещания - ___________, частота вещания ____ МГц, качество перехвата звукового тракта _____________.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Качество перехвата КСЭОН студий телевещания (заставка, бегущая строка, звуковой тракт) ___________________.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Показания счетчиков аппаратуры П-160 нижнего и среднего звена.</w:t>
      </w:r>
    </w:p>
    <w:p w:rsidR="003A6DE4" w:rsidRPr="00740282" w:rsidRDefault="003A6DE4" w:rsidP="00740282">
      <w:pPr>
        <w:pStyle w:val="a3"/>
        <w:tabs>
          <w:tab w:val="left" w:pos="0"/>
        </w:tabs>
        <w:spacing w:after="0" w:line="240" w:lineRule="auto"/>
        <w:ind w:left="1211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2"/>
        <w:gridCol w:w="2667"/>
        <w:gridCol w:w="1842"/>
        <w:gridCol w:w="2302"/>
        <w:gridCol w:w="2410"/>
      </w:tblGrid>
      <w:tr w:rsidR="003A6DE4" w:rsidRPr="00740282" w:rsidTr="00CA7435">
        <w:tc>
          <w:tcPr>
            <w:tcW w:w="702" w:type="dxa"/>
            <w:vMerge w:val="restart"/>
          </w:tcPr>
          <w:p w:rsidR="003A6DE4" w:rsidRPr="00740282" w:rsidRDefault="003A6DE4" w:rsidP="00740282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A6DE4" w:rsidRPr="00740282" w:rsidRDefault="003A6DE4" w:rsidP="00740282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4509" w:type="dxa"/>
            <w:gridSpan w:val="2"/>
            <w:vMerge w:val="restart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 xml:space="preserve">Тип аппаратуры, год выпуска, заводской № П-160 (ср. зв.), </w:t>
            </w:r>
          </w:p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П-160 (ниж. зв.)</w:t>
            </w:r>
          </w:p>
        </w:tc>
        <w:tc>
          <w:tcPr>
            <w:tcW w:w="4712" w:type="dxa"/>
            <w:gridSpan w:val="2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Показание счетчиков</w:t>
            </w:r>
          </w:p>
        </w:tc>
      </w:tr>
      <w:tr w:rsidR="003A6DE4" w:rsidRPr="00740282" w:rsidTr="00CA7435">
        <w:trPr>
          <w:trHeight w:val="232"/>
        </w:trPr>
        <w:tc>
          <w:tcPr>
            <w:tcW w:w="0" w:type="auto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На начало</w:t>
            </w:r>
          </w:p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проверки</w:t>
            </w:r>
          </w:p>
        </w:tc>
        <w:tc>
          <w:tcPr>
            <w:tcW w:w="2410" w:type="dxa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На окончание проверки</w:t>
            </w:r>
          </w:p>
        </w:tc>
      </w:tr>
      <w:tr w:rsidR="003A6DE4" w:rsidRPr="00740282" w:rsidTr="00CA7435">
        <w:trPr>
          <w:trHeight w:val="133"/>
        </w:trPr>
        <w:tc>
          <w:tcPr>
            <w:tcW w:w="702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67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 w:firstLine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П-160 среднее звено</w:t>
            </w:r>
          </w:p>
        </w:tc>
        <w:tc>
          <w:tcPr>
            <w:tcW w:w="1842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1991 № _______</w:t>
            </w:r>
          </w:p>
        </w:tc>
        <w:tc>
          <w:tcPr>
            <w:tcW w:w="2302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0282"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  <w:tc>
          <w:tcPr>
            <w:tcW w:w="241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40282"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</w:tr>
      <w:tr w:rsidR="003A6DE4" w:rsidRPr="00740282" w:rsidTr="00BF7979">
        <w:trPr>
          <w:trHeight w:val="781"/>
        </w:trPr>
        <w:tc>
          <w:tcPr>
            <w:tcW w:w="702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67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 w:firstLine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П-160 нижнее звено</w:t>
            </w:r>
          </w:p>
        </w:tc>
        <w:tc>
          <w:tcPr>
            <w:tcW w:w="1842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1991 № _______</w:t>
            </w:r>
          </w:p>
        </w:tc>
        <w:tc>
          <w:tcPr>
            <w:tcW w:w="2302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0282"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  <w:tc>
          <w:tcPr>
            <w:tcW w:w="241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0282"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</w:tr>
    </w:tbl>
    <w:p w:rsidR="003A6DE4" w:rsidRPr="00740282" w:rsidRDefault="003A6DE4" w:rsidP="00740282">
      <w:pPr>
        <w:pStyle w:val="a3"/>
        <w:keepNext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Адреса установки аппаратуры П-160 нижнего и среднего звена, </w:t>
      </w:r>
      <w:r w:rsidRPr="00740282">
        <w:rPr>
          <w:rFonts w:ascii="Arial" w:hAnsi="Arial" w:cs="Arial"/>
          <w:sz w:val="24"/>
          <w:szCs w:val="24"/>
        </w:rPr>
        <w:br/>
        <w:t>П-164У.</w:t>
      </w:r>
    </w:p>
    <w:p w:rsidR="003A6DE4" w:rsidRPr="00740282" w:rsidRDefault="003A6DE4" w:rsidP="00740282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П–160 (среднее звено) - ______________;</w:t>
      </w:r>
    </w:p>
    <w:p w:rsidR="003A6DE4" w:rsidRPr="00740282" w:rsidRDefault="003A6DE4" w:rsidP="00740282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П–160 (нижнее звено )- ______________; </w:t>
      </w:r>
    </w:p>
    <w:p w:rsidR="003A6DE4" w:rsidRPr="00740282" w:rsidRDefault="003A6DE4" w:rsidP="00740282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П-164 У - __________________.</w:t>
      </w:r>
    </w:p>
    <w:p w:rsidR="003A6DE4" w:rsidRPr="00740282" w:rsidRDefault="003A6DE4" w:rsidP="00740282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7"/>
        <w:numPr>
          <w:ilvl w:val="1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Адрес установки аппаратуры КСЭОН.</w:t>
      </w:r>
    </w:p>
    <w:p w:rsidR="003A6DE4" w:rsidRPr="00740282" w:rsidRDefault="003A6DE4" w:rsidP="00740282">
      <w:pPr>
        <w:pStyle w:val="a7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АПУ</w:t>
      </w: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РСО (</w:t>
      </w:r>
      <w:r w:rsidRPr="00740282">
        <w:rPr>
          <w:rFonts w:ascii="Arial" w:hAnsi="Arial" w:cs="Arial"/>
          <w:sz w:val="24"/>
          <w:szCs w:val="24"/>
          <w:lang w:eastAsia="ru-RU"/>
        </w:rPr>
        <w:t>АРМ АПУ РСО-01 с СПО "АРОГАНИТ-СО")</w:t>
      </w:r>
      <w:r w:rsidRPr="00740282">
        <w:rPr>
          <w:rFonts w:ascii="Arial" w:hAnsi="Arial" w:cs="Arial"/>
          <w:sz w:val="24"/>
          <w:szCs w:val="24"/>
        </w:rPr>
        <w:t xml:space="preserve"> – ____________;</w:t>
      </w:r>
      <w:r w:rsidRPr="00740282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3A6DE4" w:rsidRPr="00740282" w:rsidRDefault="003A6DE4" w:rsidP="00740282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УМС</w:t>
      </w: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>ЗС</w:t>
      </w: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>2 (сопряжение со старым парком аппаратуры П</w:t>
      </w: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>164) – ________;</w:t>
      </w:r>
      <w:r w:rsidRPr="00740282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3A6DE4" w:rsidRPr="00740282" w:rsidRDefault="003A6DE4" w:rsidP="00740282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 xml:space="preserve"> УМС</w:t>
      </w: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>ЗС</w:t>
      </w:r>
      <w:r w:rsidRPr="00740282">
        <w:rPr>
          <w:rFonts w:ascii="Arial" w:hAnsi="Arial" w:cs="Arial"/>
          <w:sz w:val="24"/>
          <w:szCs w:val="24"/>
        </w:rPr>
        <w:sym w:font="Symbol" w:char="F02D"/>
      </w:r>
      <w:r w:rsidRPr="00740282">
        <w:rPr>
          <w:rFonts w:ascii="Arial" w:hAnsi="Arial" w:cs="Arial"/>
          <w:sz w:val="24"/>
          <w:szCs w:val="24"/>
        </w:rPr>
        <w:t>2 (перехват Э и КТ)</w:t>
      </w:r>
      <w:r w:rsidRPr="00740282">
        <w:rPr>
          <w:rFonts w:ascii="Arial" w:hAnsi="Arial" w:cs="Arial"/>
          <w:b/>
          <w:i/>
          <w:sz w:val="24"/>
          <w:szCs w:val="24"/>
        </w:rPr>
        <w:sym w:font="Symbol" w:char="F02D"/>
      </w:r>
      <w:r w:rsidRPr="00740282">
        <w:rPr>
          <w:rFonts w:ascii="Arial" w:hAnsi="Arial" w:cs="Arial"/>
          <w:b/>
          <w:i/>
          <w:sz w:val="24"/>
          <w:szCs w:val="24"/>
        </w:rPr>
        <w:t xml:space="preserve"> </w:t>
      </w:r>
      <w:r w:rsidRPr="00740282">
        <w:rPr>
          <w:rFonts w:ascii="Arial" w:hAnsi="Arial" w:cs="Arial"/>
          <w:sz w:val="24"/>
          <w:szCs w:val="24"/>
        </w:rPr>
        <w:t>_____________________.</w:t>
      </w:r>
    </w:p>
    <w:p w:rsidR="003A6DE4" w:rsidRPr="00740282" w:rsidRDefault="003A6DE4" w:rsidP="00740282">
      <w:pPr>
        <w:pStyle w:val="a7"/>
        <w:ind w:firstLine="284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Количество аппаратуры П-164 по г.о. __________.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"/>
        <w:gridCol w:w="2715"/>
        <w:gridCol w:w="1701"/>
        <w:gridCol w:w="1701"/>
        <w:gridCol w:w="1701"/>
        <w:gridCol w:w="1560"/>
      </w:tblGrid>
      <w:tr w:rsidR="003A6DE4" w:rsidRPr="00740282" w:rsidTr="00CA7435">
        <w:tc>
          <w:tcPr>
            <w:tcW w:w="545" w:type="dxa"/>
            <w:vMerge w:val="restart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№ пп</w:t>
            </w:r>
          </w:p>
        </w:tc>
        <w:tc>
          <w:tcPr>
            <w:tcW w:w="2715" w:type="dxa"/>
            <w:vMerge w:val="restart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Тип аппаратуры</w:t>
            </w:r>
          </w:p>
        </w:tc>
        <w:tc>
          <w:tcPr>
            <w:tcW w:w="1701" w:type="dxa"/>
            <w:vMerge w:val="restart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4962" w:type="dxa"/>
            <w:gridSpan w:val="3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3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Техническое состояние</w:t>
            </w:r>
          </w:p>
        </w:tc>
      </w:tr>
      <w:tr w:rsidR="003A6DE4" w:rsidRPr="00740282" w:rsidTr="00CA7435">
        <w:tc>
          <w:tcPr>
            <w:tcW w:w="0" w:type="auto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36" w:right="-2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проверено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48" w:right="-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исправно</w:t>
            </w: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неисправно</w:t>
            </w: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 А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48" w:right="-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Пусковое устройство «Ответ»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48" w:right="-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 У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 Д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 П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 Ц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 Э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 Р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54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715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П-164Т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6DE4" w:rsidRPr="00740282" w:rsidRDefault="003A6DE4" w:rsidP="00740282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6DE4" w:rsidRPr="00740282" w:rsidRDefault="003A6DE4" w:rsidP="00740282">
      <w:pPr>
        <w:pStyle w:val="a7"/>
        <w:ind w:left="567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7"/>
        <w:ind w:left="567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7"/>
        <w:ind w:left="567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7"/>
        <w:ind w:left="567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7"/>
        <w:ind w:left="567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7"/>
        <w:numPr>
          <w:ilvl w:val="1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Количество оборудования (блоков) КСЭОН по городскому округу ______.</w:t>
      </w:r>
    </w:p>
    <w:p w:rsidR="003A6DE4" w:rsidRPr="00740282" w:rsidRDefault="003A6DE4" w:rsidP="00740282">
      <w:pPr>
        <w:pStyle w:val="a7"/>
        <w:numPr>
          <w:ilvl w:val="1"/>
          <w:numId w:val="8"/>
        </w:numPr>
        <w:jc w:val="both"/>
        <w:rPr>
          <w:rFonts w:ascii="Arial" w:hAnsi="Arial" w:cs="Arial"/>
          <w:sz w:val="24"/>
          <w:szCs w:val="24"/>
        </w:rPr>
      </w:pPr>
    </w:p>
    <w:tbl>
      <w:tblPr>
        <w:tblW w:w="1002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2"/>
        <w:gridCol w:w="1984"/>
        <w:gridCol w:w="1701"/>
        <w:gridCol w:w="1842"/>
        <w:gridCol w:w="1701"/>
        <w:gridCol w:w="1807"/>
      </w:tblGrid>
      <w:tr w:rsidR="003A6DE4" w:rsidRPr="00740282" w:rsidTr="00CA7435">
        <w:tc>
          <w:tcPr>
            <w:tcW w:w="992" w:type="dxa"/>
            <w:vMerge w:val="restart"/>
            <w:vAlign w:val="center"/>
          </w:tcPr>
          <w:p w:rsidR="003A6DE4" w:rsidRPr="00740282" w:rsidRDefault="003A6DE4" w:rsidP="00740282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 w:rsidR="003A6DE4" w:rsidRPr="00740282" w:rsidRDefault="003A6DE4" w:rsidP="00740282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Тип аппаратуры</w:t>
            </w:r>
          </w:p>
        </w:tc>
        <w:tc>
          <w:tcPr>
            <w:tcW w:w="1701" w:type="dxa"/>
            <w:vMerge w:val="restart"/>
            <w:vAlign w:val="center"/>
          </w:tcPr>
          <w:p w:rsidR="003A6DE4" w:rsidRPr="00740282" w:rsidRDefault="003A6DE4" w:rsidP="00740282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5350" w:type="dxa"/>
            <w:gridSpan w:val="3"/>
            <w:vAlign w:val="center"/>
          </w:tcPr>
          <w:p w:rsidR="003A6DE4" w:rsidRPr="00740282" w:rsidRDefault="003A6DE4" w:rsidP="00740282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Техническое состояние</w:t>
            </w:r>
          </w:p>
        </w:tc>
      </w:tr>
      <w:tr w:rsidR="003A6DE4" w:rsidRPr="00740282" w:rsidTr="00CA7435">
        <w:tc>
          <w:tcPr>
            <w:tcW w:w="0" w:type="auto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A6DE4" w:rsidRPr="00740282" w:rsidRDefault="003A6DE4" w:rsidP="007402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A6DE4" w:rsidRPr="00740282" w:rsidRDefault="003A6DE4" w:rsidP="00740282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Проверено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Исправно</w:t>
            </w:r>
          </w:p>
        </w:tc>
        <w:tc>
          <w:tcPr>
            <w:tcW w:w="1807" w:type="dxa"/>
            <w:vAlign w:val="center"/>
          </w:tcPr>
          <w:p w:rsidR="003A6DE4" w:rsidRPr="00740282" w:rsidRDefault="003A6DE4" w:rsidP="00740282">
            <w:pPr>
              <w:pStyle w:val="a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Неисправно</w:t>
            </w:r>
          </w:p>
        </w:tc>
      </w:tr>
      <w:tr w:rsidR="003A6DE4" w:rsidRPr="00740282" w:rsidTr="00CA7435">
        <w:tc>
          <w:tcPr>
            <w:tcW w:w="992" w:type="dxa"/>
            <w:vAlign w:val="center"/>
          </w:tcPr>
          <w:p w:rsidR="003A6DE4" w:rsidRPr="00740282" w:rsidRDefault="003A6DE4" w:rsidP="00740282">
            <w:pPr>
              <w:pStyle w:val="a7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A6DE4" w:rsidRPr="00740282" w:rsidRDefault="003A6DE4" w:rsidP="00740282">
            <w:pPr>
              <w:pStyle w:val="a7"/>
              <w:ind w:left="567" w:hanging="4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АПУ</w:t>
            </w:r>
            <w:r w:rsidRPr="00740282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740282">
              <w:rPr>
                <w:rFonts w:ascii="Arial" w:hAnsi="Arial" w:cs="Arial"/>
                <w:sz w:val="24"/>
                <w:szCs w:val="24"/>
              </w:rPr>
              <w:t>РСО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DE4" w:rsidRPr="00740282" w:rsidTr="00CA7435">
        <w:tc>
          <w:tcPr>
            <w:tcW w:w="992" w:type="dxa"/>
            <w:vAlign w:val="center"/>
          </w:tcPr>
          <w:p w:rsidR="003A6DE4" w:rsidRPr="00740282" w:rsidRDefault="003A6DE4" w:rsidP="00740282">
            <w:pPr>
              <w:pStyle w:val="a7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3A6DE4" w:rsidRPr="00740282" w:rsidRDefault="003A6DE4" w:rsidP="00740282">
            <w:pPr>
              <w:pStyle w:val="a7"/>
              <w:ind w:left="567" w:hanging="4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0282">
              <w:rPr>
                <w:rFonts w:ascii="Arial" w:hAnsi="Arial" w:cs="Arial"/>
                <w:sz w:val="24"/>
                <w:szCs w:val="24"/>
              </w:rPr>
              <w:t>УМС</w:t>
            </w:r>
            <w:r w:rsidRPr="00740282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740282">
              <w:rPr>
                <w:rFonts w:ascii="Arial" w:hAnsi="Arial" w:cs="Arial"/>
                <w:sz w:val="24"/>
                <w:szCs w:val="24"/>
              </w:rPr>
              <w:t>ЗС</w:t>
            </w:r>
            <w:r w:rsidRPr="00740282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74028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3A6DE4" w:rsidRPr="00740282" w:rsidRDefault="003A6DE4" w:rsidP="00740282">
            <w:pPr>
              <w:pStyle w:val="a7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6DE4" w:rsidRPr="00740282" w:rsidRDefault="003A6DE4" w:rsidP="00740282">
      <w:pPr>
        <w:pStyle w:val="a7"/>
        <w:numPr>
          <w:ilvl w:val="1"/>
          <w:numId w:val="8"/>
        </w:numPr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lastRenderedPageBreak/>
        <w:t xml:space="preserve"> Количество отключенной аппаратуры оповещения всех типов, причины отключения. </w:t>
      </w:r>
    </w:p>
    <w:p w:rsidR="003A6DE4" w:rsidRPr="00740282" w:rsidRDefault="003A6DE4" w:rsidP="00740282">
      <w:pPr>
        <w:pStyle w:val="a7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 </w:t>
      </w:r>
    </w:p>
    <w:p w:rsidR="003A6DE4" w:rsidRPr="00740282" w:rsidRDefault="003A6DE4" w:rsidP="00740282">
      <w:pPr>
        <w:pStyle w:val="a3"/>
        <w:widowControl w:val="0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Техническое обслуживание аппаратуры оповещения на территории городского округа осуществляется:</w:t>
      </w:r>
    </w:p>
    <w:p w:rsidR="003A6DE4" w:rsidRPr="00740282" w:rsidRDefault="003A6DE4" w:rsidP="00740282">
      <w:pPr>
        <w:pStyle w:val="a3"/>
        <w:spacing w:after="0" w:line="240" w:lineRule="auto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аппаратуры П-160, П-164 - Люберецким линейно-техническим цехом              ПАО «Ростелеком». Качество обслуживания _______________.</w:t>
      </w:r>
    </w:p>
    <w:p w:rsidR="003A6DE4" w:rsidRPr="00740282" w:rsidRDefault="003A6DE4" w:rsidP="00740282">
      <w:pPr>
        <w:pStyle w:val="a3"/>
        <w:spacing w:after="0" w:line="240" w:lineRule="auto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- аппаратуры КПТС «Клон», «Тромбон» - _______________, Качество обслуживания _______________.</w:t>
      </w:r>
    </w:p>
    <w:p w:rsidR="003A6DE4" w:rsidRPr="00740282" w:rsidRDefault="003A6DE4" w:rsidP="00740282">
      <w:pPr>
        <w:pStyle w:val="a3"/>
        <w:widowControl w:val="0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Для оповещения населения, должностных лиц, сил и средств звена городского округа Люберцы МОСЧС применяются дополнительно средства оповещения</w:t>
      </w:r>
      <w:r w:rsidRPr="00740282">
        <w:rPr>
          <w:rFonts w:ascii="Arial" w:hAnsi="Arial" w:cs="Arial"/>
          <w:sz w:val="24"/>
          <w:szCs w:val="24"/>
          <w:lang w:val="az-Latn-AZ"/>
        </w:rPr>
        <w:t xml:space="preserve">, </w:t>
      </w:r>
      <w:r w:rsidRPr="00740282">
        <w:rPr>
          <w:rFonts w:ascii="Arial" w:hAnsi="Arial" w:cs="Arial"/>
          <w:sz w:val="24"/>
          <w:szCs w:val="24"/>
        </w:rPr>
        <w:t xml:space="preserve">в том числе: </w:t>
      </w:r>
    </w:p>
    <w:p w:rsidR="003A6DE4" w:rsidRPr="00740282" w:rsidRDefault="003A6DE4" w:rsidP="00740282">
      <w:pPr>
        <w:pStyle w:val="a3"/>
        <w:widowControl w:val="0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740282">
        <w:rPr>
          <w:rFonts w:ascii="Arial" w:hAnsi="Arial" w:cs="Arial"/>
          <w:i/>
          <w:sz w:val="24"/>
          <w:szCs w:val="24"/>
        </w:rPr>
        <w:t>(перечислить)</w:t>
      </w:r>
    </w:p>
    <w:p w:rsidR="003A6DE4" w:rsidRPr="00740282" w:rsidRDefault="003A6DE4" w:rsidP="0074028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pStyle w:val="a7"/>
        <w:numPr>
          <w:ilvl w:val="1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После проведения проверки аппаратура оповещения приведена в ДЕЖУРНЫЙ РЕЖИМ.</w:t>
      </w: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40282">
        <w:rPr>
          <w:rFonts w:ascii="Arial" w:hAnsi="Arial" w:cs="Arial"/>
          <w:sz w:val="24"/>
          <w:szCs w:val="24"/>
        </w:rPr>
        <w:t xml:space="preserve">7. </w:t>
      </w:r>
      <w:r w:rsidRPr="00740282">
        <w:rPr>
          <w:rFonts w:ascii="Arial" w:hAnsi="Arial" w:cs="Arial"/>
          <w:sz w:val="24"/>
          <w:szCs w:val="24"/>
          <w:lang w:eastAsia="ru-RU"/>
        </w:rPr>
        <w:t>Рекомендации по повышению готовности систем оповещения:</w:t>
      </w:r>
    </w:p>
    <w:p w:rsidR="003A6DE4" w:rsidRPr="00740282" w:rsidRDefault="003A6DE4" w:rsidP="00740282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 xml:space="preserve">7.1. </w:t>
      </w:r>
    </w:p>
    <w:p w:rsidR="003A6DE4" w:rsidRPr="00740282" w:rsidRDefault="003A6DE4" w:rsidP="00740282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7.2.  ….</w:t>
      </w:r>
    </w:p>
    <w:p w:rsidR="003A6DE4" w:rsidRPr="00740282" w:rsidRDefault="003A6DE4" w:rsidP="00740282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A6DE4" w:rsidRPr="00740282" w:rsidRDefault="003A6DE4" w:rsidP="00740282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A6DE4" w:rsidRPr="00740282" w:rsidRDefault="003A6DE4" w:rsidP="00740282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b/>
          <w:sz w:val="24"/>
          <w:szCs w:val="24"/>
        </w:rPr>
        <w:t>ВЫВОДЫ</w:t>
      </w:r>
      <w:r w:rsidRPr="00740282">
        <w:rPr>
          <w:rFonts w:ascii="Arial" w:hAnsi="Arial" w:cs="Arial"/>
          <w:sz w:val="24"/>
          <w:szCs w:val="24"/>
        </w:rPr>
        <w:t>:</w:t>
      </w:r>
    </w:p>
    <w:p w:rsidR="003A6DE4" w:rsidRPr="00740282" w:rsidRDefault="003A6DE4" w:rsidP="00740282">
      <w:pPr>
        <w:pStyle w:val="a7"/>
        <w:jc w:val="both"/>
        <w:rPr>
          <w:rFonts w:ascii="Arial" w:hAnsi="Arial" w:cs="Arial"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МСО населения городского округа Люберцы ___</w:t>
      </w:r>
      <w:r w:rsidRPr="00740282">
        <w:rPr>
          <w:rFonts w:ascii="Arial" w:hAnsi="Arial" w:cs="Arial"/>
          <w:i/>
          <w:iCs/>
          <w:sz w:val="24"/>
          <w:szCs w:val="24"/>
          <w:u w:val="single"/>
        </w:rPr>
        <w:t>(готова, не готова)</w:t>
      </w:r>
      <w:r w:rsidRPr="00740282">
        <w:rPr>
          <w:rFonts w:ascii="Arial" w:hAnsi="Arial" w:cs="Arial"/>
          <w:b/>
          <w:i/>
          <w:sz w:val="24"/>
          <w:szCs w:val="24"/>
        </w:rPr>
        <w:t xml:space="preserve"> </w:t>
      </w:r>
      <w:r w:rsidRPr="00740282">
        <w:rPr>
          <w:rFonts w:ascii="Arial" w:hAnsi="Arial" w:cs="Arial"/>
          <w:sz w:val="24"/>
          <w:szCs w:val="24"/>
        </w:rPr>
        <w:t xml:space="preserve">к выполнению задач по предназначению. </w:t>
      </w:r>
    </w:p>
    <w:p w:rsidR="003A6DE4" w:rsidRPr="00740282" w:rsidRDefault="003A6DE4" w:rsidP="0074028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tabs>
          <w:tab w:val="left" w:pos="993"/>
          <w:tab w:val="left" w:pos="8434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az-Latn-AZ"/>
        </w:rPr>
      </w:pPr>
      <w:r w:rsidRPr="00740282">
        <w:rPr>
          <w:rFonts w:ascii="Arial" w:hAnsi="Arial" w:cs="Arial"/>
          <w:bCs/>
          <w:sz w:val="24"/>
          <w:szCs w:val="24"/>
        </w:rPr>
        <w:t xml:space="preserve">Председатель комиссии: </w:t>
      </w:r>
    </w:p>
    <w:p w:rsidR="003A6DE4" w:rsidRPr="00740282" w:rsidRDefault="003A6DE4" w:rsidP="0074028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A6DE4" w:rsidRPr="00740282" w:rsidRDefault="003A6DE4" w:rsidP="0074028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40282">
        <w:rPr>
          <w:rFonts w:ascii="Arial" w:hAnsi="Arial" w:cs="Arial"/>
          <w:bCs/>
          <w:sz w:val="24"/>
          <w:szCs w:val="24"/>
        </w:rPr>
        <w:t>Заместитель председателя комиссии:</w:t>
      </w:r>
    </w:p>
    <w:p w:rsidR="003A6DE4" w:rsidRPr="00740282" w:rsidRDefault="003A6DE4" w:rsidP="0074028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A6DE4" w:rsidRPr="00740282" w:rsidRDefault="003A6DE4" w:rsidP="0074028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40282">
        <w:rPr>
          <w:rFonts w:ascii="Arial" w:hAnsi="Arial" w:cs="Arial"/>
          <w:bCs/>
          <w:sz w:val="24"/>
          <w:szCs w:val="24"/>
        </w:rPr>
        <w:t>Члены комиссии:</w:t>
      </w: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6DE4" w:rsidRPr="00740282" w:rsidRDefault="003A6DE4" w:rsidP="0074028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3A6DE4" w:rsidRPr="00740282" w:rsidSect="0098169E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A9B"/>
    <w:multiLevelType w:val="multilevel"/>
    <w:tmpl w:val="6EC4F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00DE616E"/>
    <w:multiLevelType w:val="multilevel"/>
    <w:tmpl w:val="2E54A71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1E3C1F18"/>
    <w:multiLevelType w:val="hybridMultilevel"/>
    <w:tmpl w:val="BF20D7E8"/>
    <w:lvl w:ilvl="0" w:tplc="00E4AA74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E572EC0"/>
    <w:multiLevelType w:val="multilevel"/>
    <w:tmpl w:val="A802E5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>
    <w:nsid w:val="55BC4AE3"/>
    <w:multiLevelType w:val="multilevel"/>
    <w:tmpl w:val="9ED2491C"/>
    <w:lvl w:ilvl="0">
      <w:start w:val="7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5D363690"/>
    <w:multiLevelType w:val="multilevel"/>
    <w:tmpl w:val="05AACDA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660778EA"/>
    <w:multiLevelType w:val="multilevel"/>
    <w:tmpl w:val="DB84D03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71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39" w:hanging="1800"/>
      </w:pPr>
      <w:rPr>
        <w:rFonts w:cs="Times New Roman"/>
      </w:rPr>
    </w:lvl>
  </w:abstractNum>
  <w:abstractNum w:abstractNumId="7">
    <w:nsid w:val="71BD2C4A"/>
    <w:multiLevelType w:val="hybridMultilevel"/>
    <w:tmpl w:val="99306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862"/>
    <w:rsid w:val="00014190"/>
    <w:rsid w:val="000176A2"/>
    <w:rsid w:val="000238FC"/>
    <w:rsid w:val="00024F5D"/>
    <w:rsid w:val="00025049"/>
    <w:rsid w:val="000263DE"/>
    <w:rsid w:val="000344E1"/>
    <w:rsid w:val="00084C93"/>
    <w:rsid w:val="000935F9"/>
    <w:rsid w:val="000A22E6"/>
    <w:rsid w:val="000A384B"/>
    <w:rsid w:val="000A6521"/>
    <w:rsid w:val="000F4AA9"/>
    <w:rsid w:val="000F6124"/>
    <w:rsid w:val="000F7AAF"/>
    <w:rsid w:val="00121E99"/>
    <w:rsid w:val="001230A7"/>
    <w:rsid w:val="00125E66"/>
    <w:rsid w:val="00127E15"/>
    <w:rsid w:val="00131464"/>
    <w:rsid w:val="00145879"/>
    <w:rsid w:val="00150108"/>
    <w:rsid w:val="001538B3"/>
    <w:rsid w:val="00182C8D"/>
    <w:rsid w:val="001878F3"/>
    <w:rsid w:val="001B0DF5"/>
    <w:rsid w:val="001B4CF5"/>
    <w:rsid w:val="001D198D"/>
    <w:rsid w:val="001E0383"/>
    <w:rsid w:val="001E09B8"/>
    <w:rsid w:val="001F0A2A"/>
    <w:rsid w:val="001F21DD"/>
    <w:rsid w:val="001F5B51"/>
    <w:rsid w:val="001F7DE6"/>
    <w:rsid w:val="00200953"/>
    <w:rsid w:val="00242A0C"/>
    <w:rsid w:val="00257D93"/>
    <w:rsid w:val="002616AE"/>
    <w:rsid w:val="0026341D"/>
    <w:rsid w:val="002828B4"/>
    <w:rsid w:val="002E06FC"/>
    <w:rsid w:val="00304191"/>
    <w:rsid w:val="00324D1F"/>
    <w:rsid w:val="00333345"/>
    <w:rsid w:val="00340832"/>
    <w:rsid w:val="003419B1"/>
    <w:rsid w:val="003525F2"/>
    <w:rsid w:val="003620B1"/>
    <w:rsid w:val="003708ED"/>
    <w:rsid w:val="003745F8"/>
    <w:rsid w:val="00380968"/>
    <w:rsid w:val="0038128E"/>
    <w:rsid w:val="00382EDF"/>
    <w:rsid w:val="0038614F"/>
    <w:rsid w:val="003A1B37"/>
    <w:rsid w:val="003A34C4"/>
    <w:rsid w:val="003A6DE4"/>
    <w:rsid w:val="003D1468"/>
    <w:rsid w:val="003D428C"/>
    <w:rsid w:val="003D75E8"/>
    <w:rsid w:val="003E2AF0"/>
    <w:rsid w:val="003F0235"/>
    <w:rsid w:val="003F2F93"/>
    <w:rsid w:val="00405CCE"/>
    <w:rsid w:val="0041175B"/>
    <w:rsid w:val="00411FA6"/>
    <w:rsid w:val="00433B84"/>
    <w:rsid w:val="004425B7"/>
    <w:rsid w:val="00457D4D"/>
    <w:rsid w:val="00475DC8"/>
    <w:rsid w:val="00492BAD"/>
    <w:rsid w:val="00494614"/>
    <w:rsid w:val="004A505D"/>
    <w:rsid w:val="004B3FE5"/>
    <w:rsid w:val="004C5B50"/>
    <w:rsid w:val="004D08B2"/>
    <w:rsid w:val="004D3462"/>
    <w:rsid w:val="004E425F"/>
    <w:rsid w:val="00503CB4"/>
    <w:rsid w:val="005318CF"/>
    <w:rsid w:val="005321D9"/>
    <w:rsid w:val="005326C5"/>
    <w:rsid w:val="005423BA"/>
    <w:rsid w:val="0054293C"/>
    <w:rsid w:val="00543E50"/>
    <w:rsid w:val="00544F15"/>
    <w:rsid w:val="005452EF"/>
    <w:rsid w:val="00547187"/>
    <w:rsid w:val="005638D4"/>
    <w:rsid w:val="00565EDE"/>
    <w:rsid w:val="00590C29"/>
    <w:rsid w:val="00592C84"/>
    <w:rsid w:val="005955C5"/>
    <w:rsid w:val="005A0E60"/>
    <w:rsid w:val="005B467E"/>
    <w:rsid w:val="006063C9"/>
    <w:rsid w:val="00627922"/>
    <w:rsid w:val="0063403F"/>
    <w:rsid w:val="00640391"/>
    <w:rsid w:val="0064474C"/>
    <w:rsid w:val="0066601D"/>
    <w:rsid w:val="00670FC8"/>
    <w:rsid w:val="00680FBE"/>
    <w:rsid w:val="00697267"/>
    <w:rsid w:val="006A3744"/>
    <w:rsid w:val="006A44AE"/>
    <w:rsid w:val="006B2E9B"/>
    <w:rsid w:val="006C09B4"/>
    <w:rsid w:val="006C281B"/>
    <w:rsid w:val="006D1E3E"/>
    <w:rsid w:val="006E42CF"/>
    <w:rsid w:val="006F00B5"/>
    <w:rsid w:val="00723993"/>
    <w:rsid w:val="00724440"/>
    <w:rsid w:val="0073538A"/>
    <w:rsid w:val="00740282"/>
    <w:rsid w:val="0074162F"/>
    <w:rsid w:val="007426E1"/>
    <w:rsid w:val="0074273D"/>
    <w:rsid w:val="0074316D"/>
    <w:rsid w:val="00744696"/>
    <w:rsid w:val="00757136"/>
    <w:rsid w:val="00763290"/>
    <w:rsid w:val="00782F73"/>
    <w:rsid w:val="00787E60"/>
    <w:rsid w:val="007A2850"/>
    <w:rsid w:val="007A4EB6"/>
    <w:rsid w:val="007E460B"/>
    <w:rsid w:val="007E4DF9"/>
    <w:rsid w:val="007E5122"/>
    <w:rsid w:val="007F09ED"/>
    <w:rsid w:val="007F2CF1"/>
    <w:rsid w:val="00805D0A"/>
    <w:rsid w:val="00824EB3"/>
    <w:rsid w:val="00826471"/>
    <w:rsid w:val="00840701"/>
    <w:rsid w:val="00847E69"/>
    <w:rsid w:val="008521F8"/>
    <w:rsid w:val="00860B6A"/>
    <w:rsid w:val="00861148"/>
    <w:rsid w:val="00866E69"/>
    <w:rsid w:val="00886910"/>
    <w:rsid w:val="00892408"/>
    <w:rsid w:val="0089718E"/>
    <w:rsid w:val="008A6E58"/>
    <w:rsid w:val="008B5D6A"/>
    <w:rsid w:val="008D06ED"/>
    <w:rsid w:val="008F1A20"/>
    <w:rsid w:val="00903B8F"/>
    <w:rsid w:val="00905D9F"/>
    <w:rsid w:val="0091025E"/>
    <w:rsid w:val="009102AA"/>
    <w:rsid w:val="0092109C"/>
    <w:rsid w:val="009217BE"/>
    <w:rsid w:val="00921C0D"/>
    <w:rsid w:val="00930BB8"/>
    <w:rsid w:val="00935FCD"/>
    <w:rsid w:val="00945924"/>
    <w:rsid w:val="0094604E"/>
    <w:rsid w:val="00946FBD"/>
    <w:rsid w:val="00961FBA"/>
    <w:rsid w:val="00974ED0"/>
    <w:rsid w:val="0098169E"/>
    <w:rsid w:val="00990E1A"/>
    <w:rsid w:val="009919B9"/>
    <w:rsid w:val="009B7C58"/>
    <w:rsid w:val="009C36BC"/>
    <w:rsid w:val="009E55FD"/>
    <w:rsid w:val="009E569E"/>
    <w:rsid w:val="009E749F"/>
    <w:rsid w:val="009F3F06"/>
    <w:rsid w:val="009F6B55"/>
    <w:rsid w:val="00A035FB"/>
    <w:rsid w:val="00A53F24"/>
    <w:rsid w:val="00A547F0"/>
    <w:rsid w:val="00A55784"/>
    <w:rsid w:val="00A639D9"/>
    <w:rsid w:val="00A82301"/>
    <w:rsid w:val="00A85056"/>
    <w:rsid w:val="00A95B27"/>
    <w:rsid w:val="00AA0862"/>
    <w:rsid w:val="00AA59EF"/>
    <w:rsid w:val="00AB696C"/>
    <w:rsid w:val="00AD2A4C"/>
    <w:rsid w:val="00AE5150"/>
    <w:rsid w:val="00AE6E57"/>
    <w:rsid w:val="00AE74A8"/>
    <w:rsid w:val="00B00E26"/>
    <w:rsid w:val="00B102D8"/>
    <w:rsid w:val="00B1117C"/>
    <w:rsid w:val="00B415D7"/>
    <w:rsid w:val="00B47DF8"/>
    <w:rsid w:val="00B57C7A"/>
    <w:rsid w:val="00B66FE4"/>
    <w:rsid w:val="00B731FD"/>
    <w:rsid w:val="00B83229"/>
    <w:rsid w:val="00B91608"/>
    <w:rsid w:val="00BA0204"/>
    <w:rsid w:val="00BA4D62"/>
    <w:rsid w:val="00BA63A0"/>
    <w:rsid w:val="00BB290D"/>
    <w:rsid w:val="00BB3296"/>
    <w:rsid w:val="00BB79FC"/>
    <w:rsid w:val="00BD5264"/>
    <w:rsid w:val="00BF7979"/>
    <w:rsid w:val="00BF7A75"/>
    <w:rsid w:val="00C007C8"/>
    <w:rsid w:val="00C24A6F"/>
    <w:rsid w:val="00C26AAC"/>
    <w:rsid w:val="00C3332D"/>
    <w:rsid w:val="00C42A10"/>
    <w:rsid w:val="00C441F8"/>
    <w:rsid w:val="00C4519D"/>
    <w:rsid w:val="00C50F77"/>
    <w:rsid w:val="00C52682"/>
    <w:rsid w:val="00C62BE2"/>
    <w:rsid w:val="00C65414"/>
    <w:rsid w:val="00C804A3"/>
    <w:rsid w:val="00C8294E"/>
    <w:rsid w:val="00CA09E8"/>
    <w:rsid w:val="00CA7435"/>
    <w:rsid w:val="00CE060C"/>
    <w:rsid w:val="00CE45C2"/>
    <w:rsid w:val="00CE7DF2"/>
    <w:rsid w:val="00CF39D8"/>
    <w:rsid w:val="00D0164F"/>
    <w:rsid w:val="00D05387"/>
    <w:rsid w:val="00D07B63"/>
    <w:rsid w:val="00D13651"/>
    <w:rsid w:val="00D1471D"/>
    <w:rsid w:val="00D237DA"/>
    <w:rsid w:val="00D40FD4"/>
    <w:rsid w:val="00D46824"/>
    <w:rsid w:val="00D64E43"/>
    <w:rsid w:val="00D73C11"/>
    <w:rsid w:val="00D911BD"/>
    <w:rsid w:val="00D93388"/>
    <w:rsid w:val="00DA3436"/>
    <w:rsid w:val="00DA4740"/>
    <w:rsid w:val="00DA7B63"/>
    <w:rsid w:val="00DB190F"/>
    <w:rsid w:val="00DC6FCB"/>
    <w:rsid w:val="00DD051E"/>
    <w:rsid w:val="00DD12A1"/>
    <w:rsid w:val="00DD5E81"/>
    <w:rsid w:val="00DF217D"/>
    <w:rsid w:val="00DF46A6"/>
    <w:rsid w:val="00DF4E86"/>
    <w:rsid w:val="00E040E7"/>
    <w:rsid w:val="00E217A0"/>
    <w:rsid w:val="00E255AF"/>
    <w:rsid w:val="00E37ABB"/>
    <w:rsid w:val="00E37F2E"/>
    <w:rsid w:val="00EA1069"/>
    <w:rsid w:val="00EA4F38"/>
    <w:rsid w:val="00EA5B01"/>
    <w:rsid w:val="00EF6F90"/>
    <w:rsid w:val="00F061DB"/>
    <w:rsid w:val="00F10012"/>
    <w:rsid w:val="00F164AC"/>
    <w:rsid w:val="00F173A9"/>
    <w:rsid w:val="00F22CCD"/>
    <w:rsid w:val="00F411E0"/>
    <w:rsid w:val="00F45555"/>
    <w:rsid w:val="00F6435E"/>
    <w:rsid w:val="00F7472B"/>
    <w:rsid w:val="00F851B5"/>
    <w:rsid w:val="00FD790C"/>
    <w:rsid w:val="00FF5713"/>
    <w:rsid w:val="00FF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43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829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6AAC"/>
    <w:pPr>
      <w:keepNext/>
      <w:widowControl w:val="0"/>
      <w:spacing w:after="0" w:line="278" w:lineRule="exact"/>
      <w:jc w:val="center"/>
      <w:outlineLvl w:val="1"/>
    </w:pPr>
    <w:rPr>
      <w:rFonts w:ascii="Times New Roman" w:eastAsia="Times New Roman" w:hAnsi="Times New Roman"/>
      <w:color w:val="000000"/>
      <w:spacing w:val="-10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6AAC"/>
    <w:pPr>
      <w:keepNext/>
      <w:widowControl w:val="0"/>
      <w:shd w:val="clear" w:color="auto" w:fill="FFFFFF"/>
      <w:tabs>
        <w:tab w:val="left" w:pos="4531"/>
      </w:tabs>
      <w:spacing w:after="0" w:line="278" w:lineRule="exact"/>
      <w:ind w:left="1147"/>
      <w:jc w:val="center"/>
      <w:outlineLvl w:val="3"/>
    </w:pPr>
    <w:rPr>
      <w:rFonts w:ascii="Times New Roman" w:eastAsia="Times New Roman" w:hAnsi="Times New Roman"/>
      <w:color w:val="000000"/>
      <w:spacing w:val="-7"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8294E"/>
    <w:rPr>
      <w:rFonts w:ascii="Calibri Light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26AAC"/>
    <w:rPr>
      <w:rFonts w:ascii="Times New Roman" w:hAnsi="Times New Roman" w:cs="Times New Roman"/>
      <w:snapToGrid w:val="0"/>
      <w:color w:val="000000"/>
      <w:spacing w:val="-1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26AAC"/>
    <w:rPr>
      <w:rFonts w:ascii="Times New Roman" w:hAnsi="Times New Roman" w:cs="Times New Roman"/>
      <w:snapToGrid w:val="0"/>
      <w:color w:val="000000"/>
      <w:spacing w:val="-7"/>
      <w:w w:val="90"/>
      <w:sz w:val="20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99"/>
    <w:qFormat/>
    <w:rsid w:val="003525F2"/>
    <w:pPr>
      <w:ind w:left="720"/>
      <w:contextualSpacing/>
    </w:pPr>
  </w:style>
  <w:style w:type="paragraph" w:customStyle="1" w:styleId="ConsPlusNormal">
    <w:name w:val="ConsPlusNormal"/>
    <w:uiPriority w:val="99"/>
    <w:rsid w:val="008924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rsid w:val="004946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494614"/>
    <w:rPr>
      <w:rFonts w:cs="Times New Roman"/>
      <w:b/>
    </w:rPr>
  </w:style>
  <w:style w:type="character" w:styleId="a6">
    <w:name w:val="Emphasis"/>
    <w:basedOn w:val="a0"/>
    <w:uiPriority w:val="99"/>
    <w:qFormat/>
    <w:rsid w:val="00494614"/>
    <w:rPr>
      <w:rFonts w:cs="Times New Roman"/>
      <w:i/>
    </w:rPr>
  </w:style>
  <w:style w:type="paragraph" w:styleId="a7">
    <w:name w:val="No Spacing"/>
    <w:uiPriority w:val="99"/>
    <w:qFormat/>
    <w:rsid w:val="00CA7435"/>
    <w:rPr>
      <w:rFonts w:eastAsia="Times New Roman"/>
      <w:lang w:eastAsia="en-US"/>
    </w:rPr>
  </w:style>
  <w:style w:type="character" w:customStyle="1" w:styleId="a8">
    <w:name w:val="Гипертекстовая ссылка"/>
    <w:uiPriority w:val="99"/>
    <w:rsid w:val="00CA7435"/>
    <w:rPr>
      <w:color w:val="106BBE"/>
    </w:rPr>
  </w:style>
  <w:style w:type="table" w:styleId="a9">
    <w:name w:val="Table Grid"/>
    <w:basedOn w:val="a1"/>
    <w:uiPriority w:val="99"/>
    <w:rsid w:val="00CA7435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ы (моноширинный)"/>
    <w:basedOn w:val="a"/>
    <w:next w:val="a"/>
    <w:uiPriority w:val="99"/>
    <w:rsid w:val="006279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b">
    <w:name w:val="Цветовое выделение"/>
    <w:uiPriority w:val="99"/>
    <w:rsid w:val="00627922"/>
    <w:rPr>
      <w:b/>
      <w:color w:val="26282F"/>
      <w:sz w:val="26"/>
    </w:rPr>
  </w:style>
  <w:style w:type="character" w:customStyle="1" w:styleId="Bodytext2">
    <w:name w:val="Body text (2)_"/>
    <w:basedOn w:val="a0"/>
    <w:link w:val="Bodytext20"/>
    <w:uiPriority w:val="99"/>
    <w:locked/>
    <w:rsid w:val="00946FB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946FBD"/>
    <w:pPr>
      <w:widowControl w:val="0"/>
      <w:shd w:val="clear" w:color="auto" w:fill="FFFFFF"/>
      <w:spacing w:after="0" w:line="365" w:lineRule="exact"/>
      <w:ind w:hanging="160"/>
    </w:pPr>
    <w:rPr>
      <w:rFonts w:ascii="Times New Roman" w:eastAsia="Times New Roman" w:hAnsi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20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00953"/>
    <w:rPr>
      <w:rFonts w:ascii="Segoe UI" w:hAnsi="Segoe UI" w:cs="Segoe UI"/>
      <w:sz w:val="18"/>
      <w:szCs w:val="18"/>
    </w:rPr>
  </w:style>
  <w:style w:type="character" w:customStyle="1" w:styleId="BodyTextChar1">
    <w:name w:val="Body Text Char1"/>
    <w:uiPriority w:val="99"/>
    <w:locked/>
    <w:rsid w:val="00B00E26"/>
    <w:rPr>
      <w:sz w:val="27"/>
    </w:rPr>
  </w:style>
  <w:style w:type="paragraph" w:styleId="ae">
    <w:name w:val="Body Text"/>
    <w:basedOn w:val="a"/>
    <w:link w:val="af"/>
    <w:uiPriority w:val="99"/>
    <w:rsid w:val="00B00E26"/>
    <w:pPr>
      <w:widowControl w:val="0"/>
      <w:shd w:val="clear" w:color="auto" w:fill="FFFFFF"/>
      <w:spacing w:before="420" w:after="300" w:line="322" w:lineRule="exact"/>
      <w:jc w:val="both"/>
    </w:pPr>
    <w:rPr>
      <w:sz w:val="27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82C8D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43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829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6AAC"/>
    <w:pPr>
      <w:keepNext/>
      <w:widowControl w:val="0"/>
      <w:spacing w:after="0" w:line="278" w:lineRule="exact"/>
      <w:jc w:val="center"/>
      <w:outlineLvl w:val="1"/>
    </w:pPr>
    <w:rPr>
      <w:rFonts w:ascii="Times New Roman" w:eastAsia="Times New Roman" w:hAnsi="Times New Roman"/>
      <w:color w:val="000000"/>
      <w:spacing w:val="-10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6AAC"/>
    <w:pPr>
      <w:keepNext/>
      <w:widowControl w:val="0"/>
      <w:shd w:val="clear" w:color="auto" w:fill="FFFFFF"/>
      <w:tabs>
        <w:tab w:val="left" w:pos="4531"/>
      </w:tabs>
      <w:spacing w:after="0" w:line="278" w:lineRule="exact"/>
      <w:ind w:left="1147"/>
      <w:jc w:val="center"/>
      <w:outlineLvl w:val="3"/>
    </w:pPr>
    <w:rPr>
      <w:rFonts w:ascii="Times New Roman" w:eastAsia="Times New Roman" w:hAnsi="Times New Roman"/>
      <w:color w:val="000000"/>
      <w:spacing w:val="-7"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8294E"/>
    <w:rPr>
      <w:rFonts w:ascii="Calibri Light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26AAC"/>
    <w:rPr>
      <w:rFonts w:ascii="Times New Roman" w:hAnsi="Times New Roman" w:cs="Times New Roman"/>
      <w:snapToGrid w:val="0"/>
      <w:color w:val="000000"/>
      <w:spacing w:val="-1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26AAC"/>
    <w:rPr>
      <w:rFonts w:ascii="Times New Roman" w:hAnsi="Times New Roman" w:cs="Times New Roman"/>
      <w:snapToGrid w:val="0"/>
      <w:color w:val="000000"/>
      <w:spacing w:val="-7"/>
      <w:w w:val="90"/>
      <w:sz w:val="20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99"/>
    <w:qFormat/>
    <w:rsid w:val="003525F2"/>
    <w:pPr>
      <w:ind w:left="720"/>
      <w:contextualSpacing/>
    </w:pPr>
  </w:style>
  <w:style w:type="paragraph" w:customStyle="1" w:styleId="ConsPlusNormal">
    <w:name w:val="ConsPlusNormal"/>
    <w:uiPriority w:val="99"/>
    <w:rsid w:val="008924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rsid w:val="004946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494614"/>
    <w:rPr>
      <w:rFonts w:cs="Times New Roman"/>
      <w:b/>
    </w:rPr>
  </w:style>
  <w:style w:type="character" w:styleId="a6">
    <w:name w:val="Emphasis"/>
    <w:basedOn w:val="a0"/>
    <w:uiPriority w:val="99"/>
    <w:qFormat/>
    <w:rsid w:val="00494614"/>
    <w:rPr>
      <w:rFonts w:cs="Times New Roman"/>
      <w:i/>
    </w:rPr>
  </w:style>
  <w:style w:type="paragraph" w:styleId="a7">
    <w:name w:val="No Spacing"/>
    <w:uiPriority w:val="99"/>
    <w:qFormat/>
    <w:rsid w:val="00CA7435"/>
    <w:rPr>
      <w:rFonts w:eastAsia="Times New Roman"/>
      <w:lang w:eastAsia="en-US"/>
    </w:rPr>
  </w:style>
  <w:style w:type="character" w:customStyle="1" w:styleId="a8">
    <w:name w:val="Гипертекстовая ссылка"/>
    <w:uiPriority w:val="99"/>
    <w:rsid w:val="00CA7435"/>
    <w:rPr>
      <w:color w:val="106BBE"/>
    </w:rPr>
  </w:style>
  <w:style w:type="table" w:styleId="a9">
    <w:name w:val="Table Grid"/>
    <w:basedOn w:val="a1"/>
    <w:uiPriority w:val="99"/>
    <w:rsid w:val="00CA7435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ы (моноширинный)"/>
    <w:basedOn w:val="a"/>
    <w:next w:val="a"/>
    <w:uiPriority w:val="99"/>
    <w:rsid w:val="006279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b">
    <w:name w:val="Цветовое выделение"/>
    <w:uiPriority w:val="99"/>
    <w:rsid w:val="00627922"/>
    <w:rPr>
      <w:b/>
      <w:color w:val="26282F"/>
      <w:sz w:val="26"/>
    </w:rPr>
  </w:style>
  <w:style w:type="character" w:customStyle="1" w:styleId="Bodytext2">
    <w:name w:val="Body text (2)_"/>
    <w:basedOn w:val="a0"/>
    <w:link w:val="Bodytext20"/>
    <w:uiPriority w:val="99"/>
    <w:locked/>
    <w:rsid w:val="00946FB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946FBD"/>
    <w:pPr>
      <w:widowControl w:val="0"/>
      <w:shd w:val="clear" w:color="auto" w:fill="FFFFFF"/>
      <w:spacing w:after="0" w:line="365" w:lineRule="exact"/>
      <w:ind w:hanging="160"/>
    </w:pPr>
    <w:rPr>
      <w:rFonts w:ascii="Times New Roman" w:eastAsia="Times New Roman" w:hAnsi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20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00953"/>
    <w:rPr>
      <w:rFonts w:ascii="Segoe UI" w:hAnsi="Segoe UI" w:cs="Segoe UI"/>
      <w:sz w:val="18"/>
      <w:szCs w:val="18"/>
    </w:rPr>
  </w:style>
  <w:style w:type="character" w:customStyle="1" w:styleId="BodyTextChar1">
    <w:name w:val="Body Text Char1"/>
    <w:uiPriority w:val="99"/>
    <w:locked/>
    <w:rsid w:val="00B00E26"/>
    <w:rPr>
      <w:sz w:val="27"/>
    </w:rPr>
  </w:style>
  <w:style w:type="paragraph" w:styleId="ae">
    <w:name w:val="Body Text"/>
    <w:basedOn w:val="a"/>
    <w:link w:val="af"/>
    <w:uiPriority w:val="99"/>
    <w:rsid w:val="00B00E26"/>
    <w:pPr>
      <w:widowControl w:val="0"/>
      <w:shd w:val="clear" w:color="auto" w:fill="FFFFFF"/>
      <w:spacing w:before="420" w:after="300" w:line="322" w:lineRule="exact"/>
      <w:jc w:val="both"/>
    </w:pPr>
    <w:rPr>
      <w:sz w:val="27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82C8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4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7201</Words>
  <Characters>41049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</vt:lpstr>
    </vt:vector>
  </TitlesOfParts>
  <Company/>
  <LinksUpToDate>false</LinksUpToDate>
  <CharactersWithSpaces>48154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</dc:title>
  <dc:creator>Светлицкий Василий Валерьевич</dc:creator>
  <cp:lastModifiedBy>User</cp:lastModifiedBy>
  <cp:revision>2</cp:revision>
  <cp:lastPrinted>2020-10-29T10:47:00Z</cp:lastPrinted>
  <dcterms:created xsi:type="dcterms:W3CDTF">2020-11-06T06:26:00Z</dcterms:created>
  <dcterms:modified xsi:type="dcterms:W3CDTF">2020-11-06T06:26:00Z</dcterms:modified>
</cp:coreProperties>
</file>